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A5" w:rsidRPr="00751945" w:rsidRDefault="007F3287" w:rsidP="007F3287">
      <w:pPr>
        <w:spacing w:before="0"/>
        <w:jc w:val="right"/>
        <w:rPr>
          <w:rFonts w:asciiTheme="majorHAnsi" w:hAnsiTheme="majorHAnsi"/>
          <w:bCs/>
          <w:sz w:val="24"/>
          <w:szCs w:val="24"/>
        </w:rPr>
      </w:pPr>
      <w:r w:rsidRPr="00751945">
        <w:rPr>
          <w:rFonts w:asciiTheme="majorHAnsi" w:hAnsiTheme="majorHAnsi"/>
          <w:bCs/>
          <w:sz w:val="24"/>
          <w:szCs w:val="24"/>
        </w:rPr>
        <w:t xml:space="preserve">Приложение   к исх. </w:t>
      </w:r>
      <w:r w:rsidR="00751945">
        <w:rPr>
          <w:rFonts w:asciiTheme="majorHAnsi" w:hAnsiTheme="majorHAnsi"/>
          <w:bCs/>
          <w:sz w:val="24"/>
          <w:szCs w:val="24"/>
        </w:rPr>
        <w:t>___________ № _____________</w:t>
      </w:r>
      <w:r w:rsidRPr="00751945">
        <w:rPr>
          <w:rFonts w:asciiTheme="majorHAnsi" w:hAnsiTheme="majorHAnsi"/>
          <w:bCs/>
          <w:sz w:val="24"/>
          <w:szCs w:val="24"/>
        </w:rPr>
        <w:t xml:space="preserve"> </w:t>
      </w:r>
    </w:p>
    <w:p w:rsidR="00BE3CA5" w:rsidRDefault="00BE3CA5" w:rsidP="007F3287">
      <w:pPr>
        <w:spacing w:before="0"/>
        <w:jc w:val="right"/>
      </w:pPr>
    </w:p>
    <w:p w:rsidR="007F3287" w:rsidRDefault="00BE3CA5" w:rsidP="00BE3CA5">
      <w:pPr>
        <w:spacing w:before="0"/>
        <w:jc w:val="center"/>
        <w:rPr>
          <w:rFonts w:asciiTheme="majorHAnsi" w:hAnsiTheme="majorHAnsi"/>
          <w:b/>
          <w:bCs/>
          <w:sz w:val="28"/>
          <w:szCs w:val="28"/>
        </w:rPr>
      </w:pPr>
      <w:r w:rsidRPr="00BE3CA5">
        <w:rPr>
          <w:rFonts w:asciiTheme="majorHAnsi" w:hAnsiTheme="majorHAnsi"/>
          <w:b/>
          <w:bCs/>
          <w:sz w:val="28"/>
          <w:szCs w:val="28"/>
        </w:rPr>
        <w:t xml:space="preserve">Перечень </w:t>
      </w:r>
      <w:r>
        <w:rPr>
          <w:rFonts w:asciiTheme="majorHAnsi" w:hAnsiTheme="majorHAnsi"/>
          <w:b/>
          <w:bCs/>
          <w:sz w:val="28"/>
          <w:szCs w:val="28"/>
        </w:rPr>
        <w:br/>
      </w:r>
      <w:r w:rsidRPr="00BE3CA5">
        <w:rPr>
          <w:rFonts w:asciiTheme="majorHAnsi" w:hAnsiTheme="majorHAnsi"/>
          <w:b/>
          <w:bCs/>
          <w:sz w:val="28"/>
          <w:szCs w:val="28"/>
        </w:rPr>
        <w:t xml:space="preserve">проблемных вопросов Федерального закона от 28.12.2013 №426-ФЗ, </w:t>
      </w:r>
      <w:r>
        <w:rPr>
          <w:rFonts w:asciiTheme="majorHAnsi" w:hAnsiTheme="majorHAnsi"/>
          <w:b/>
          <w:bCs/>
          <w:sz w:val="28"/>
          <w:szCs w:val="28"/>
        </w:rPr>
        <w:br/>
      </w:r>
      <w:r w:rsidRPr="00BE3CA5">
        <w:rPr>
          <w:rFonts w:asciiTheme="majorHAnsi" w:hAnsiTheme="majorHAnsi"/>
          <w:b/>
          <w:bCs/>
          <w:sz w:val="28"/>
          <w:szCs w:val="28"/>
        </w:rPr>
        <w:t>препятствующих его практической реализации</w:t>
      </w:r>
    </w:p>
    <w:p w:rsidR="00BE3CA5" w:rsidRDefault="00BE3CA5" w:rsidP="00BE3CA5">
      <w:pPr>
        <w:spacing w:before="0"/>
        <w:jc w:val="center"/>
        <w:rPr>
          <w:b/>
          <w:sz w:val="28"/>
          <w:szCs w:val="28"/>
        </w:rPr>
      </w:pPr>
    </w:p>
    <w:p w:rsidR="00663D0E" w:rsidRPr="00A5642B" w:rsidRDefault="00663D0E" w:rsidP="00A5642B">
      <w:pPr>
        <w:spacing w:before="0"/>
        <w:ind w:left="851" w:firstLine="142"/>
        <w:jc w:val="center"/>
        <w:rPr>
          <w:rFonts w:asciiTheme="majorHAnsi" w:hAnsiTheme="majorHAnsi"/>
          <w:i/>
          <w:sz w:val="24"/>
          <w:szCs w:val="24"/>
        </w:rPr>
      </w:pPr>
      <w:r w:rsidRPr="00A5642B">
        <w:rPr>
          <w:rFonts w:asciiTheme="majorHAnsi" w:hAnsiTheme="majorHAnsi"/>
          <w:i/>
          <w:sz w:val="24"/>
          <w:szCs w:val="24"/>
        </w:rPr>
        <w:t>Примечание. В тексте приводятся ссылки на «</w:t>
      </w:r>
      <w:r w:rsidRPr="00A5642B">
        <w:rPr>
          <w:rFonts w:asciiTheme="majorHAnsi" w:hAnsiTheme="majorHAnsi"/>
          <w:i/>
          <w:iCs/>
          <w:sz w:val="24"/>
          <w:szCs w:val="24"/>
        </w:rPr>
        <w:t xml:space="preserve">Приказ Минтруда России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w:t>
      </w:r>
      <w:r w:rsidRPr="00A5642B">
        <w:rPr>
          <w:rFonts w:asciiTheme="majorHAnsi" w:hAnsiTheme="majorHAnsi"/>
          <w:i/>
          <w:sz w:val="24"/>
          <w:szCs w:val="24"/>
        </w:rPr>
        <w:t>«Методика…»)</w:t>
      </w:r>
    </w:p>
    <w:tbl>
      <w:tblPr>
        <w:tblStyle w:val="ac"/>
        <w:tblW w:w="14458" w:type="dxa"/>
        <w:tblInd w:w="988" w:type="dxa"/>
        <w:tblLook w:val="04A0" w:firstRow="1" w:lastRow="0" w:firstColumn="1" w:lastColumn="0" w:noHBand="0" w:noVBand="1"/>
      </w:tblPr>
      <w:tblGrid>
        <w:gridCol w:w="1076"/>
        <w:gridCol w:w="7145"/>
        <w:gridCol w:w="6237"/>
      </w:tblGrid>
      <w:tr w:rsidR="00AB3D3F" w:rsidRPr="00BE3CA5" w:rsidTr="00871005">
        <w:trPr>
          <w:tblHeader/>
        </w:trPr>
        <w:tc>
          <w:tcPr>
            <w:tcW w:w="1076" w:type="dxa"/>
          </w:tcPr>
          <w:p w:rsidR="00C26FC2" w:rsidRPr="00BE3CA5" w:rsidRDefault="00AB3D3F" w:rsidP="00C26FC2">
            <w:pPr>
              <w:jc w:val="center"/>
              <w:rPr>
                <w:rFonts w:asciiTheme="majorHAnsi" w:hAnsiTheme="majorHAnsi"/>
                <w:b/>
                <w:sz w:val="24"/>
                <w:szCs w:val="24"/>
              </w:rPr>
            </w:pPr>
            <w:r w:rsidRPr="00BE3CA5">
              <w:rPr>
                <w:rFonts w:asciiTheme="majorHAnsi" w:hAnsiTheme="majorHAnsi"/>
                <w:b/>
                <w:sz w:val="24"/>
                <w:szCs w:val="24"/>
              </w:rPr>
              <w:t>Сс</w:t>
            </w:r>
            <w:r w:rsidR="00C26FC2" w:rsidRPr="00BE3CA5">
              <w:rPr>
                <w:rFonts w:asciiTheme="majorHAnsi" w:hAnsiTheme="majorHAnsi"/>
                <w:b/>
                <w:sz w:val="24"/>
                <w:szCs w:val="24"/>
              </w:rPr>
              <w:t>ылка</w:t>
            </w:r>
          </w:p>
        </w:tc>
        <w:tc>
          <w:tcPr>
            <w:tcW w:w="7145" w:type="dxa"/>
          </w:tcPr>
          <w:p w:rsidR="00C26FC2" w:rsidRPr="00BE3CA5" w:rsidRDefault="00C26FC2" w:rsidP="00C26FC2">
            <w:pPr>
              <w:jc w:val="center"/>
              <w:rPr>
                <w:rFonts w:asciiTheme="majorHAnsi" w:hAnsiTheme="majorHAnsi"/>
                <w:b/>
                <w:sz w:val="24"/>
                <w:szCs w:val="24"/>
              </w:rPr>
            </w:pPr>
            <w:r w:rsidRPr="00BE3CA5">
              <w:rPr>
                <w:rFonts w:asciiTheme="majorHAnsi" w:hAnsiTheme="majorHAnsi"/>
                <w:b/>
                <w:sz w:val="24"/>
                <w:szCs w:val="24"/>
              </w:rPr>
              <w:t>Содержание нормы закона</w:t>
            </w:r>
          </w:p>
        </w:tc>
        <w:tc>
          <w:tcPr>
            <w:tcW w:w="6237" w:type="dxa"/>
          </w:tcPr>
          <w:p w:rsidR="00C26FC2" w:rsidRPr="00BE3CA5" w:rsidRDefault="00C26FC2" w:rsidP="00C26FC2">
            <w:pPr>
              <w:jc w:val="center"/>
              <w:rPr>
                <w:rFonts w:asciiTheme="majorHAnsi" w:hAnsiTheme="majorHAnsi"/>
                <w:b/>
                <w:sz w:val="24"/>
                <w:szCs w:val="24"/>
              </w:rPr>
            </w:pPr>
            <w:r w:rsidRPr="00BE3CA5">
              <w:rPr>
                <w:rFonts w:asciiTheme="majorHAnsi" w:hAnsiTheme="majorHAnsi"/>
                <w:b/>
                <w:sz w:val="24"/>
                <w:szCs w:val="24"/>
              </w:rPr>
              <w:t>Ошибки</w:t>
            </w:r>
          </w:p>
        </w:tc>
      </w:tr>
      <w:tr w:rsidR="00EE4EC4" w:rsidRPr="00BE3CA5" w:rsidTr="00871005">
        <w:tc>
          <w:tcPr>
            <w:tcW w:w="1076" w:type="dxa"/>
          </w:tcPr>
          <w:p w:rsidR="00845EAD" w:rsidRPr="00845EAD" w:rsidRDefault="00C26FC2" w:rsidP="00807A60">
            <w:pPr>
              <w:rPr>
                <w:rFonts w:asciiTheme="majorHAnsi" w:hAnsiTheme="majorHAnsi"/>
                <w:b/>
                <w:sz w:val="24"/>
                <w:szCs w:val="24"/>
              </w:rPr>
            </w:pPr>
            <w:r w:rsidRPr="00845EAD">
              <w:rPr>
                <w:rFonts w:asciiTheme="majorHAnsi" w:hAnsiTheme="majorHAnsi"/>
                <w:b/>
                <w:sz w:val="24"/>
                <w:szCs w:val="24"/>
              </w:rPr>
              <w:t xml:space="preserve">Ст.3 </w:t>
            </w:r>
          </w:p>
          <w:p w:rsidR="00C26FC2" w:rsidRPr="00BE3CA5" w:rsidRDefault="00845EAD" w:rsidP="00845EAD">
            <w:pPr>
              <w:rPr>
                <w:rFonts w:asciiTheme="majorHAnsi" w:hAnsiTheme="majorHAnsi"/>
                <w:sz w:val="24"/>
                <w:szCs w:val="24"/>
              </w:rPr>
            </w:pPr>
            <w:r>
              <w:rPr>
                <w:rFonts w:asciiTheme="majorHAnsi" w:hAnsiTheme="majorHAnsi"/>
                <w:sz w:val="24"/>
                <w:szCs w:val="24"/>
              </w:rPr>
              <w:t>Ч</w:t>
            </w:r>
            <w:r w:rsidR="00C26FC2" w:rsidRPr="00BE3CA5">
              <w:rPr>
                <w:rFonts w:asciiTheme="majorHAnsi" w:hAnsiTheme="majorHAnsi"/>
                <w:sz w:val="24"/>
                <w:szCs w:val="24"/>
              </w:rPr>
              <w:t>.1</w:t>
            </w:r>
          </w:p>
        </w:tc>
        <w:tc>
          <w:tcPr>
            <w:tcW w:w="7145" w:type="dxa"/>
          </w:tcPr>
          <w:p w:rsidR="00C26FC2" w:rsidRPr="00BE3CA5" w:rsidRDefault="00C26FC2" w:rsidP="00807A60">
            <w:pPr>
              <w:rPr>
                <w:rFonts w:asciiTheme="majorHAnsi" w:hAnsiTheme="majorHAnsi"/>
                <w:sz w:val="24"/>
                <w:szCs w:val="24"/>
              </w:rPr>
            </w:pPr>
            <w:r w:rsidRPr="00BE3CA5">
              <w:rPr>
                <w:rFonts w:asciiTheme="majorHAnsi" w:hAnsiTheme="majorHAnsi"/>
                <w:bCs/>
                <w:sz w:val="24"/>
                <w:szCs w:val="24"/>
              </w:rPr>
              <w:t xml:space="preserve">Специальная оценка условий труда является </w:t>
            </w:r>
            <w:r w:rsidRPr="00BE3CA5">
              <w:rPr>
                <w:rFonts w:asciiTheme="majorHAnsi" w:hAnsiTheme="majorHAnsi"/>
                <w:b/>
                <w:bCs/>
                <w:sz w:val="24"/>
                <w:szCs w:val="24"/>
                <w:u w:val="single"/>
              </w:rPr>
              <w:t>единым комплексом последовательно осуществляемых мероприятий</w:t>
            </w:r>
            <w:r w:rsidRPr="00BE3CA5">
              <w:rPr>
                <w:rFonts w:asciiTheme="majorHAnsi" w:hAnsiTheme="majorHAnsi"/>
                <w:bCs/>
                <w:sz w:val="24"/>
                <w:szCs w:val="24"/>
              </w:rPr>
              <w:t xml:space="preserve"> </w:t>
            </w:r>
            <w:r w:rsidRPr="00BE3CA5">
              <w:rPr>
                <w:rFonts w:asciiTheme="majorHAnsi" w:hAnsiTheme="majorHAnsi"/>
                <w:b/>
                <w:sz w:val="24"/>
                <w:szCs w:val="24"/>
                <w:u w:val="single"/>
              </w:rPr>
              <w:t>по идентификации</w:t>
            </w:r>
            <w:r w:rsidRPr="00BE3CA5">
              <w:rPr>
                <w:rFonts w:asciiTheme="majorHAnsi" w:hAnsiTheme="majorHAnsi"/>
                <w:sz w:val="24"/>
                <w:szCs w:val="24"/>
              </w:rPr>
              <w:t xml:space="preserve"> вредных и (или) опасных </w:t>
            </w:r>
            <w:r w:rsidRPr="00BE3CA5">
              <w:rPr>
                <w:rFonts w:asciiTheme="majorHAnsi" w:hAnsiTheme="majorHAnsi"/>
                <w:bCs/>
                <w:sz w:val="24"/>
                <w:szCs w:val="24"/>
              </w:rPr>
              <w:t xml:space="preserve">факторов производственной среды и трудового процесса </w:t>
            </w:r>
            <w:r w:rsidRPr="00BE3CA5">
              <w:rPr>
                <w:rFonts w:asciiTheme="majorHAnsi" w:hAnsiTheme="majorHAnsi"/>
                <w:sz w:val="24"/>
                <w:szCs w:val="24"/>
              </w:rPr>
              <w:t xml:space="preserve">(далее также - вредные и (или) опасные производственные факторы) и оценке уровня их воздействия на работника </w:t>
            </w:r>
            <w:r w:rsidRPr="00BE3CA5">
              <w:rPr>
                <w:rFonts w:asciiTheme="majorHAnsi" w:hAnsiTheme="majorHAnsi"/>
                <w:b/>
                <w:sz w:val="24"/>
                <w:szCs w:val="24"/>
                <w:u w:val="single"/>
              </w:rPr>
              <w:t>с учетом отклонения</w:t>
            </w:r>
            <w:r w:rsidRPr="00BE3CA5">
              <w:rPr>
                <w:rFonts w:asciiTheme="majorHAnsi" w:hAnsiTheme="majorHAnsi"/>
                <w:sz w:val="24"/>
                <w:szCs w:val="24"/>
              </w:rPr>
              <w:t xml:space="preserve"> их фактических значений от </w:t>
            </w:r>
            <w:r w:rsidRPr="00BE3CA5">
              <w:rPr>
                <w:rFonts w:asciiTheme="majorHAnsi" w:hAnsiTheme="majorHAnsi"/>
                <w:bCs/>
                <w:sz w:val="24"/>
                <w:szCs w:val="24"/>
              </w:rPr>
              <w:t xml:space="preserve">установленных уполномоченным Правительством Российской Федерации федеральным органом исполнительной власти </w:t>
            </w:r>
            <w:r w:rsidRPr="00BE3CA5">
              <w:rPr>
                <w:rFonts w:asciiTheme="majorHAnsi" w:hAnsiTheme="majorHAnsi"/>
                <w:b/>
                <w:bCs/>
                <w:sz w:val="24"/>
                <w:szCs w:val="24"/>
                <w:u w:val="single"/>
              </w:rPr>
              <w:t xml:space="preserve">нормативов (гигиенических нормативов) </w:t>
            </w:r>
            <w:r w:rsidRPr="00BE3CA5">
              <w:rPr>
                <w:rFonts w:asciiTheme="majorHAnsi" w:hAnsiTheme="majorHAnsi"/>
                <w:bCs/>
                <w:sz w:val="24"/>
                <w:szCs w:val="24"/>
              </w:rPr>
              <w:t xml:space="preserve">условий труда </w:t>
            </w:r>
            <w:r w:rsidRPr="00BE3CA5">
              <w:rPr>
                <w:rFonts w:asciiTheme="majorHAnsi" w:hAnsiTheme="majorHAnsi"/>
                <w:sz w:val="24"/>
                <w:szCs w:val="24"/>
              </w:rPr>
              <w:t>и применения средств индивидуальной и коллективной защиты работников.</w:t>
            </w:r>
          </w:p>
        </w:tc>
        <w:tc>
          <w:tcPr>
            <w:tcW w:w="6237" w:type="dxa"/>
          </w:tcPr>
          <w:p w:rsidR="00C26FC2" w:rsidRPr="00BE3CA5" w:rsidRDefault="00C26FC2" w:rsidP="00845EAD">
            <w:pPr>
              <w:pStyle w:val="af1"/>
              <w:numPr>
                <w:ilvl w:val="0"/>
                <w:numId w:val="11"/>
              </w:numPr>
              <w:ind w:left="0" w:firstLine="266"/>
              <w:rPr>
                <w:rFonts w:asciiTheme="majorHAnsi" w:hAnsiTheme="majorHAnsi"/>
                <w:sz w:val="24"/>
                <w:szCs w:val="24"/>
              </w:rPr>
            </w:pPr>
            <w:r w:rsidRPr="00845EAD">
              <w:rPr>
                <w:rFonts w:asciiTheme="majorHAnsi" w:hAnsiTheme="majorHAnsi"/>
                <w:b/>
                <w:sz w:val="24"/>
                <w:szCs w:val="24"/>
              </w:rPr>
              <w:t>Идентификация</w:t>
            </w:r>
            <w:r w:rsidRPr="00BE3CA5">
              <w:rPr>
                <w:rFonts w:asciiTheme="majorHAnsi" w:hAnsiTheme="majorHAnsi"/>
                <w:sz w:val="24"/>
                <w:szCs w:val="24"/>
              </w:rPr>
              <w:t xml:space="preserve"> вредных и (или) опасных </w:t>
            </w:r>
            <w:r w:rsidRPr="00BE3CA5">
              <w:rPr>
                <w:rFonts w:asciiTheme="majorHAnsi" w:hAnsiTheme="majorHAnsi"/>
                <w:bCs/>
                <w:sz w:val="24"/>
                <w:szCs w:val="24"/>
              </w:rPr>
              <w:t>факторов производственной среды и трудового процесса на рабочих местах, для которых собственно разрабатывался закон (т.е. у т.н. «</w:t>
            </w:r>
            <w:proofErr w:type="spellStart"/>
            <w:r w:rsidRPr="00BE3CA5">
              <w:rPr>
                <w:rFonts w:asciiTheme="majorHAnsi" w:hAnsiTheme="majorHAnsi"/>
                <w:bCs/>
                <w:sz w:val="24"/>
                <w:szCs w:val="24"/>
              </w:rPr>
              <w:t>вредников</w:t>
            </w:r>
            <w:proofErr w:type="spellEnd"/>
            <w:r w:rsidRPr="00BE3CA5">
              <w:rPr>
                <w:rFonts w:asciiTheme="majorHAnsi" w:hAnsiTheme="majorHAnsi"/>
                <w:bCs/>
                <w:sz w:val="24"/>
                <w:szCs w:val="24"/>
              </w:rPr>
              <w:t xml:space="preserve">» и «льготников») не проводится (см. ч.6 ст. 10). Рабочие места </w:t>
            </w:r>
            <w:r w:rsidR="00751945">
              <w:rPr>
                <w:rFonts w:asciiTheme="majorHAnsi" w:hAnsiTheme="majorHAnsi"/>
                <w:bCs/>
                <w:sz w:val="24"/>
                <w:szCs w:val="24"/>
              </w:rPr>
              <w:t>т.н. «</w:t>
            </w:r>
            <w:proofErr w:type="spellStart"/>
            <w:r w:rsidR="00751945">
              <w:rPr>
                <w:rFonts w:asciiTheme="majorHAnsi" w:hAnsiTheme="majorHAnsi"/>
                <w:bCs/>
                <w:sz w:val="24"/>
                <w:szCs w:val="24"/>
              </w:rPr>
              <w:t>вредников</w:t>
            </w:r>
            <w:proofErr w:type="spellEnd"/>
            <w:r w:rsidR="00751945">
              <w:rPr>
                <w:rFonts w:asciiTheme="majorHAnsi" w:hAnsiTheme="majorHAnsi"/>
                <w:bCs/>
                <w:sz w:val="24"/>
                <w:szCs w:val="24"/>
              </w:rPr>
              <w:t xml:space="preserve">» </w:t>
            </w:r>
            <w:r w:rsidRPr="00BE3CA5">
              <w:rPr>
                <w:rFonts w:asciiTheme="majorHAnsi" w:hAnsiTheme="majorHAnsi"/>
                <w:bCs/>
                <w:sz w:val="24"/>
                <w:szCs w:val="24"/>
              </w:rPr>
              <w:t>из СОУТ фактически выпадают, а сомнительные решения грозят штрафами в общей совокупности до 300 тыс. рублей.</w:t>
            </w:r>
            <w:r w:rsidR="00751945">
              <w:rPr>
                <w:rFonts w:asciiTheme="majorHAnsi" w:hAnsiTheme="majorHAnsi"/>
                <w:bCs/>
                <w:sz w:val="24"/>
                <w:szCs w:val="24"/>
              </w:rPr>
              <w:t xml:space="preserve"> Как обойти закон и все-таки найти подход (лазейку) к рабочим местам «</w:t>
            </w:r>
            <w:proofErr w:type="spellStart"/>
            <w:r w:rsidR="00751945">
              <w:rPr>
                <w:rFonts w:asciiTheme="majorHAnsi" w:hAnsiTheme="majorHAnsi"/>
                <w:bCs/>
                <w:sz w:val="24"/>
                <w:szCs w:val="24"/>
              </w:rPr>
              <w:t>вредников</w:t>
            </w:r>
            <w:proofErr w:type="spellEnd"/>
            <w:r w:rsidR="00751945">
              <w:rPr>
                <w:rFonts w:asciiTheme="majorHAnsi" w:hAnsiTheme="majorHAnsi"/>
                <w:bCs/>
                <w:sz w:val="24"/>
                <w:szCs w:val="24"/>
              </w:rPr>
              <w:t xml:space="preserve"> и льготников» (ч.6. ст.10) мы пока не придумали.</w:t>
            </w:r>
          </w:p>
          <w:p w:rsidR="00C26FC2" w:rsidRPr="00BE3CA5" w:rsidRDefault="00C26FC2" w:rsidP="00845EAD">
            <w:pPr>
              <w:pStyle w:val="af1"/>
              <w:numPr>
                <w:ilvl w:val="0"/>
                <w:numId w:val="11"/>
              </w:numPr>
              <w:ind w:left="0" w:firstLine="266"/>
              <w:rPr>
                <w:rFonts w:asciiTheme="majorHAnsi" w:hAnsiTheme="majorHAnsi"/>
                <w:sz w:val="24"/>
                <w:szCs w:val="24"/>
              </w:rPr>
            </w:pPr>
            <w:r w:rsidRPr="00BE3CA5">
              <w:rPr>
                <w:rFonts w:asciiTheme="majorHAnsi" w:hAnsiTheme="majorHAnsi"/>
                <w:sz w:val="24"/>
                <w:szCs w:val="24"/>
              </w:rPr>
              <w:t xml:space="preserve">По значительной части факторов какие-либо нормативы (гигиенические нормативы) </w:t>
            </w:r>
            <w:proofErr w:type="gramStart"/>
            <w:r w:rsidRPr="00BE3CA5">
              <w:rPr>
                <w:rFonts w:asciiTheme="majorHAnsi" w:hAnsiTheme="majorHAnsi"/>
                <w:sz w:val="24"/>
                <w:szCs w:val="24"/>
              </w:rPr>
              <w:t>отсутствуют</w:t>
            </w:r>
            <w:proofErr w:type="gramEnd"/>
            <w:r w:rsidRPr="00BE3CA5">
              <w:rPr>
                <w:rFonts w:asciiTheme="majorHAnsi" w:hAnsiTheme="majorHAnsi"/>
                <w:sz w:val="24"/>
                <w:szCs w:val="24"/>
              </w:rPr>
              <w:t xml:space="preserve"> и оценка проводится «по </w:t>
            </w:r>
            <w:r w:rsidR="00AB3D3F" w:rsidRPr="00BE3CA5">
              <w:rPr>
                <w:rFonts w:asciiTheme="majorHAnsi" w:hAnsiTheme="majorHAnsi"/>
                <w:sz w:val="24"/>
                <w:szCs w:val="24"/>
              </w:rPr>
              <w:t>возможности периодического появления</w:t>
            </w:r>
            <w:r w:rsidRPr="00BE3CA5">
              <w:rPr>
                <w:rFonts w:asciiTheme="majorHAnsi" w:hAnsiTheme="majorHAnsi"/>
                <w:sz w:val="24"/>
                <w:szCs w:val="24"/>
              </w:rPr>
              <w:t xml:space="preserve"> следов фактора». По некоторым факторам (ионизирующие излучения, наркотические анальгетики) превышение каких-либо нормативов вообще не допускается</w:t>
            </w:r>
            <w:r w:rsidR="00AB3D3F" w:rsidRPr="00BE3CA5">
              <w:rPr>
                <w:rFonts w:asciiTheme="majorHAnsi" w:hAnsiTheme="majorHAnsi"/>
                <w:sz w:val="24"/>
                <w:szCs w:val="24"/>
              </w:rPr>
              <w:t xml:space="preserve"> соответствующими санитарными правилами</w:t>
            </w:r>
            <w:r w:rsidRPr="00BE3CA5">
              <w:rPr>
                <w:rFonts w:asciiTheme="majorHAnsi" w:hAnsiTheme="majorHAnsi"/>
                <w:sz w:val="24"/>
                <w:szCs w:val="24"/>
              </w:rPr>
              <w:t>.</w:t>
            </w:r>
          </w:p>
          <w:p w:rsidR="00C26FC2" w:rsidRPr="00BE3CA5" w:rsidRDefault="00AB3D3F" w:rsidP="00845EAD">
            <w:pPr>
              <w:pStyle w:val="af1"/>
              <w:numPr>
                <w:ilvl w:val="0"/>
                <w:numId w:val="11"/>
              </w:numPr>
              <w:ind w:left="0" w:firstLine="266"/>
              <w:rPr>
                <w:rFonts w:asciiTheme="majorHAnsi" w:hAnsiTheme="majorHAnsi"/>
                <w:sz w:val="24"/>
                <w:szCs w:val="24"/>
              </w:rPr>
            </w:pPr>
            <w:r w:rsidRPr="00BE3CA5">
              <w:rPr>
                <w:rFonts w:asciiTheme="majorHAnsi" w:hAnsiTheme="majorHAnsi"/>
                <w:sz w:val="24"/>
                <w:szCs w:val="24"/>
              </w:rPr>
              <w:t>Федеральный о</w:t>
            </w:r>
            <w:r w:rsidR="00C26FC2" w:rsidRPr="00BE3CA5">
              <w:rPr>
                <w:rFonts w:asciiTheme="majorHAnsi" w:hAnsiTheme="majorHAnsi"/>
                <w:sz w:val="24"/>
                <w:szCs w:val="24"/>
              </w:rPr>
              <w:t xml:space="preserve">рган, уполномоченный на </w:t>
            </w:r>
            <w:r w:rsidRPr="00BE3CA5">
              <w:rPr>
                <w:rFonts w:asciiTheme="majorHAnsi" w:hAnsiTheme="majorHAnsi"/>
                <w:sz w:val="24"/>
                <w:szCs w:val="24"/>
              </w:rPr>
              <w:t>установление т.н. нормативов (гигиенических нормативов) условий труда до сих пор не определен. Методики оценки условий труда на соответствие этим нормати</w:t>
            </w:r>
            <w:r w:rsidRPr="00BE3CA5">
              <w:rPr>
                <w:rFonts w:asciiTheme="majorHAnsi" w:hAnsiTheme="majorHAnsi"/>
                <w:sz w:val="24"/>
                <w:szCs w:val="24"/>
              </w:rPr>
              <w:lastRenderedPageBreak/>
              <w:t xml:space="preserve">вам полностью отсутствуют. Факт </w:t>
            </w:r>
            <w:r w:rsidRPr="00BE3CA5">
              <w:rPr>
                <w:rFonts w:asciiTheme="majorHAnsi" w:hAnsiTheme="majorHAnsi"/>
                <w:b/>
                <w:sz w:val="24"/>
                <w:szCs w:val="24"/>
              </w:rPr>
              <w:t>отсутствия принципиальной научной возможности</w:t>
            </w:r>
            <w:r w:rsidRPr="00BE3CA5">
              <w:rPr>
                <w:rFonts w:asciiTheme="majorHAnsi" w:hAnsiTheme="majorHAnsi"/>
                <w:sz w:val="24"/>
                <w:szCs w:val="24"/>
              </w:rPr>
              <w:t xml:space="preserve"> разработки таких методик </w:t>
            </w:r>
            <w:r w:rsidR="00845EAD">
              <w:rPr>
                <w:rFonts w:asciiTheme="majorHAnsi" w:hAnsiTheme="majorHAnsi"/>
                <w:sz w:val="24"/>
                <w:szCs w:val="24"/>
              </w:rPr>
              <w:t xml:space="preserve">пока </w:t>
            </w:r>
            <w:r w:rsidRPr="00BE3CA5">
              <w:rPr>
                <w:rFonts w:asciiTheme="majorHAnsi" w:hAnsiTheme="majorHAnsi"/>
                <w:sz w:val="24"/>
                <w:szCs w:val="24"/>
              </w:rPr>
              <w:t>не признается</w:t>
            </w:r>
            <w:r w:rsidR="00845EAD">
              <w:rPr>
                <w:rFonts w:asciiTheme="majorHAnsi" w:hAnsiTheme="majorHAnsi"/>
                <w:sz w:val="24"/>
                <w:szCs w:val="24"/>
              </w:rPr>
              <w:t xml:space="preserve"> и не рассматривается</w:t>
            </w:r>
            <w:r w:rsidRPr="00BE3CA5">
              <w:rPr>
                <w:rFonts w:asciiTheme="majorHAnsi" w:hAnsiTheme="majorHAnsi"/>
                <w:sz w:val="24"/>
                <w:szCs w:val="24"/>
              </w:rPr>
              <w:t>.</w:t>
            </w:r>
          </w:p>
          <w:p w:rsidR="00AB3D3F" w:rsidRPr="00BE3CA5" w:rsidRDefault="00AB3D3F" w:rsidP="00845EAD">
            <w:pPr>
              <w:pStyle w:val="af1"/>
              <w:numPr>
                <w:ilvl w:val="0"/>
                <w:numId w:val="11"/>
              </w:numPr>
              <w:ind w:left="0" w:firstLine="266"/>
              <w:rPr>
                <w:rFonts w:asciiTheme="majorHAnsi" w:hAnsiTheme="majorHAnsi"/>
                <w:sz w:val="24"/>
                <w:szCs w:val="24"/>
              </w:rPr>
            </w:pPr>
            <w:r w:rsidRPr="00BE3CA5">
              <w:rPr>
                <w:rFonts w:asciiTheme="majorHAnsi" w:hAnsiTheme="majorHAnsi"/>
                <w:sz w:val="24"/>
                <w:szCs w:val="24"/>
              </w:rPr>
              <w:t xml:space="preserve">Недобросовестная подмена понятий «вредные и (или) опасные </w:t>
            </w:r>
            <w:r w:rsidRPr="00BE3CA5">
              <w:rPr>
                <w:rFonts w:asciiTheme="majorHAnsi" w:hAnsiTheme="majorHAnsi"/>
                <w:bCs/>
                <w:sz w:val="24"/>
                <w:szCs w:val="24"/>
              </w:rPr>
              <w:t>факторы производственной среды и трудового процесса»</w:t>
            </w:r>
            <w:r w:rsidR="00845EAD">
              <w:rPr>
                <w:rFonts w:asciiTheme="majorHAnsi" w:hAnsiTheme="majorHAnsi"/>
                <w:bCs/>
                <w:sz w:val="24"/>
                <w:szCs w:val="24"/>
              </w:rPr>
              <w:t xml:space="preserve"> на «вредные и опасные производственные факторы»,</w:t>
            </w:r>
            <w:r w:rsidRPr="00BE3CA5">
              <w:rPr>
                <w:rFonts w:asciiTheme="majorHAnsi" w:hAnsiTheme="majorHAnsi"/>
                <w:bCs/>
                <w:sz w:val="24"/>
                <w:szCs w:val="24"/>
              </w:rPr>
              <w:t xml:space="preserve"> </w:t>
            </w:r>
            <w:r w:rsidR="00845EAD">
              <w:rPr>
                <w:rFonts w:asciiTheme="majorHAnsi" w:hAnsiTheme="majorHAnsi"/>
                <w:bCs/>
                <w:sz w:val="24"/>
                <w:szCs w:val="24"/>
              </w:rPr>
              <w:t xml:space="preserve">на самом деле, </w:t>
            </w:r>
            <w:r w:rsidRPr="00BE3CA5">
              <w:rPr>
                <w:rFonts w:asciiTheme="majorHAnsi" w:hAnsiTheme="majorHAnsi"/>
                <w:bCs/>
                <w:sz w:val="24"/>
                <w:szCs w:val="24"/>
              </w:rPr>
              <w:t>не включают в себя понятие «опасные производственные факторы».  Последние в ходе СОУТ не выявляются и не оцениваются</w:t>
            </w:r>
            <w:r w:rsidR="00845EAD">
              <w:rPr>
                <w:rFonts w:asciiTheme="majorHAnsi" w:hAnsiTheme="majorHAnsi"/>
                <w:bCs/>
                <w:sz w:val="24"/>
                <w:szCs w:val="24"/>
              </w:rPr>
              <w:t xml:space="preserve">. В связи с чем </w:t>
            </w:r>
            <w:r w:rsidRPr="00BE3CA5">
              <w:rPr>
                <w:rFonts w:asciiTheme="majorHAnsi" w:hAnsiTheme="majorHAnsi"/>
                <w:bCs/>
                <w:sz w:val="24"/>
                <w:szCs w:val="24"/>
              </w:rPr>
              <w:t xml:space="preserve">СОУТ на безопасность труда влияния практически не оказывает. </w:t>
            </w:r>
          </w:p>
        </w:tc>
      </w:tr>
      <w:tr w:rsidR="00EE4EC4" w:rsidRPr="00BE3CA5" w:rsidTr="00871005">
        <w:tc>
          <w:tcPr>
            <w:tcW w:w="1076" w:type="dxa"/>
          </w:tcPr>
          <w:p w:rsidR="00C26FC2" w:rsidRPr="00BE3CA5" w:rsidRDefault="00AB3D3F" w:rsidP="00807A60">
            <w:pPr>
              <w:rPr>
                <w:rFonts w:asciiTheme="majorHAnsi" w:hAnsiTheme="majorHAnsi"/>
                <w:sz w:val="24"/>
                <w:szCs w:val="24"/>
              </w:rPr>
            </w:pPr>
            <w:r w:rsidRPr="00BE3CA5">
              <w:rPr>
                <w:rFonts w:asciiTheme="majorHAnsi" w:hAnsiTheme="majorHAnsi"/>
                <w:sz w:val="24"/>
                <w:szCs w:val="24"/>
              </w:rPr>
              <w:lastRenderedPageBreak/>
              <w:t>Ст.7</w:t>
            </w:r>
          </w:p>
        </w:tc>
        <w:tc>
          <w:tcPr>
            <w:tcW w:w="7145" w:type="dxa"/>
          </w:tcPr>
          <w:p w:rsidR="00AB3D3F" w:rsidRPr="00BE3CA5" w:rsidRDefault="00AB3D3F" w:rsidP="00AB3D3F">
            <w:pPr>
              <w:rPr>
                <w:rFonts w:asciiTheme="majorHAnsi" w:hAnsiTheme="majorHAnsi"/>
                <w:sz w:val="24"/>
                <w:szCs w:val="24"/>
              </w:rPr>
            </w:pPr>
            <w:r w:rsidRPr="00BE3CA5">
              <w:rPr>
                <w:rFonts w:asciiTheme="majorHAnsi" w:hAnsiTheme="majorHAnsi"/>
                <w:sz w:val="24"/>
                <w:szCs w:val="24"/>
              </w:rPr>
              <w:t xml:space="preserve">Результаты проведения специальной оценки условий труда </w:t>
            </w:r>
            <w:r w:rsidRPr="00BE3CA5">
              <w:rPr>
                <w:rFonts w:asciiTheme="majorHAnsi" w:hAnsiTheme="majorHAnsi"/>
                <w:b/>
                <w:bCs/>
                <w:sz w:val="24"/>
                <w:szCs w:val="24"/>
              </w:rPr>
              <w:t xml:space="preserve">МОГУТ (!!!)  ПРИМЕНЯТЬСЯ </w:t>
            </w:r>
            <w:proofErr w:type="gramStart"/>
            <w:r w:rsidRPr="00BE3CA5">
              <w:rPr>
                <w:rFonts w:asciiTheme="majorHAnsi" w:hAnsiTheme="majorHAnsi"/>
                <w:sz w:val="24"/>
                <w:szCs w:val="24"/>
              </w:rPr>
              <w:t>для:…</w:t>
            </w:r>
            <w:proofErr w:type="gramEnd"/>
          </w:p>
          <w:p w:rsidR="00C26FC2" w:rsidRPr="00BE3CA5" w:rsidRDefault="00C26FC2" w:rsidP="00807A60">
            <w:pPr>
              <w:rPr>
                <w:rFonts w:asciiTheme="majorHAnsi" w:hAnsiTheme="majorHAnsi"/>
                <w:sz w:val="24"/>
                <w:szCs w:val="24"/>
              </w:rPr>
            </w:pPr>
          </w:p>
        </w:tc>
        <w:tc>
          <w:tcPr>
            <w:tcW w:w="6237" w:type="dxa"/>
          </w:tcPr>
          <w:p w:rsidR="00C26FC2" w:rsidRPr="00BE3CA5" w:rsidRDefault="00AB3D3F" w:rsidP="006070D5">
            <w:pPr>
              <w:rPr>
                <w:rFonts w:asciiTheme="majorHAnsi" w:hAnsiTheme="majorHAnsi"/>
                <w:sz w:val="24"/>
                <w:szCs w:val="24"/>
              </w:rPr>
            </w:pPr>
            <w:r w:rsidRPr="00BE3CA5">
              <w:rPr>
                <w:rFonts w:asciiTheme="majorHAnsi" w:hAnsiTheme="majorHAnsi"/>
                <w:sz w:val="24"/>
                <w:szCs w:val="24"/>
              </w:rPr>
              <w:t>Далее следующий текст не н</w:t>
            </w:r>
            <w:r w:rsidR="006070D5" w:rsidRPr="00BE3CA5">
              <w:rPr>
                <w:rFonts w:asciiTheme="majorHAnsi" w:hAnsiTheme="majorHAnsi"/>
                <w:sz w:val="24"/>
                <w:szCs w:val="24"/>
              </w:rPr>
              <w:t>есе</w:t>
            </w:r>
            <w:r w:rsidRPr="00BE3CA5">
              <w:rPr>
                <w:rFonts w:asciiTheme="majorHAnsi" w:hAnsiTheme="majorHAnsi"/>
                <w:sz w:val="24"/>
                <w:szCs w:val="24"/>
              </w:rPr>
              <w:t>т правового содержания</w:t>
            </w:r>
            <w:r w:rsidR="006070D5" w:rsidRPr="00BE3CA5">
              <w:rPr>
                <w:rFonts w:asciiTheme="majorHAnsi" w:hAnsiTheme="majorHAnsi"/>
                <w:sz w:val="24"/>
                <w:szCs w:val="24"/>
              </w:rPr>
              <w:t xml:space="preserve"> в силу недопустимой в законе </w:t>
            </w:r>
            <w:proofErr w:type="gramStart"/>
            <w:r w:rsidR="006070D5" w:rsidRPr="00BE3CA5">
              <w:rPr>
                <w:rFonts w:asciiTheme="majorHAnsi" w:hAnsiTheme="majorHAnsi"/>
                <w:sz w:val="24"/>
                <w:szCs w:val="24"/>
              </w:rPr>
              <w:t>нормы  -</w:t>
            </w:r>
            <w:proofErr w:type="gramEnd"/>
            <w:r w:rsidR="006070D5" w:rsidRPr="00BE3CA5">
              <w:rPr>
                <w:rFonts w:asciiTheme="majorHAnsi" w:hAnsiTheme="majorHAnsi"/>
                <w:sz w:val="24"/>
                <w:szCs w:val="24"/>
              </w:rPr>
              <w:t xml:space="preserve"> </w:t>
            </w:r>
            <w:r w:rsidR="006070D5" w:rsidRPr="00BE3CA5">
              <w:rPr>
                <w:rFonts w:asciiTheme="majorHAnsi" w:hAnsiTheme="majorHAnsi"/>
                <w:b/>
                <w:sz w:val="24"/>
                <w:szCs w:val="24"/>
                <w:u w:val="single"/>
              </w:rPr>
              <w:t>«могут».</w:t>
            </w:r>
            <w:r w:rsidR="006070D5" w:rsidRPr="00BE3CA5">
              <w:rPr>
                <w:rFonts w:asciiTheme="majorHAnsi" w:hAnsiTheme="majorHAnsi"/>
                <w:sz w:val="24"/>
                <w:szCs w:val="24"/>
              </w:rPr>
              <w:t xml:space="preserve"> Но служит «яблоком раздора»</w:t>
            </w:r>
            <w:r w:rsidR="00845EAD">
              <w:rPr>
                <w:rFonts w:asciiTheme="majorHAnsi" w:hAnsiTheme="majorHAnsi"/>
                <w:sz w:val="24"/>
                <w:szCs w:val="24"/>
              </w:rPr>
              <w:t>,</w:t>
            </w:r>
            <w:r w:rsidR="006070D5" w:rsidRPr="00BE3CA5">
              <w:rPr>
                <w:rFonts w:asciiTheme="majorHAnsi" w:hAnsiTheme="majorHAnsi"/>
                <w:sz w:val="24"/>
                <w:szCs w:val="24"/>
              </w:rPr>
              <w:t xml:space="preserve"> </w:t>
            </w:r>
            <w:r w:rsidRPr="00BE3CA5">
              <w:rPr>
                <w:rFonts w:asciiTheme="majorHAnsi" w:hAnsiTheme="majorHAnsi"/>
                <w:sz w:val="24"/>
                <w:szCs w:val="24"/>
              </w:rPr>
              <w:t>поскольку в результатах СОУТ заинтересованными сторонами являются: работодатель, работник, Пенсионный фонд РФ. Кем «могут» применяться? И является ли решение одной стороны о «возможности» применения конкретного результата обязательным для остальных?</w:t>
            </w:r>
            <w:r w:rsidR="006070D5" w:rsidRPr="00BE3CA5">
              <w:rPr>
                <w:rFonts w:asciiTheme="majorHAnsi" w:hAnsiTheme="majorHAnsi"/>
                <w:sz w:val="24"/>
                <w:szCs w:val="24"/>
              </w:rPr>
              <w:t xml:space="preserve"> </w:t>
            </w:r>
          </w:p>
        </w:tc>
      </w:tr>
      <w:tr w:rsidR="00EE4EC4" w:rsidRPr="00BE3CA5" w:rsidTr="00871005">
        <w:tc>
          <w:tcPr>
            <w:tcW w:w="1076" w:type="dxa"/>
          </w:tcPr>
          <w:p w:rsidR="00C26FC2" w:rsidRDefault="00AB3D3F" w:rsidP="00807A60">
            <w:pPr>
              <w:rPr>
                <w:rFonts w:asciiTheme="majorHAnsi" w:hAnsiTheme="majorHAnsi"/>
                <w:sz w:val="24"/>
                <w:szCs w:val="24"/>
              </w:rPr>
            </w:pPr>
            <w:r w:rsidRPr="00BE3CA5">
              <w:rPr>
                <w:rFonts w:asciiTheme="majorHAnsi" w:hAnsiTheme="majorHAnsi"/>
                <w:sz w:val="24"/>
                <w:szCs w:val="24"/>
              </w:rPr>
              <w:t xml:space="preserve">Ст.10 </w:t>
            </w:r>
          </w:p>
          <w:p w:rsidR="00845EAD" w:rsidRPr="00BE3CA5" w:rsidRDefault="00845EAD" w:rsidP="00807A60">
            <w:pPr>
              <w:rPr>
                <w:rFonts w:asciiTheme="majorHAnsi" w:hAnsiTheme="majorHAnsi"/>
                <w:sz w:val="24"/>
                <w:szCs w:val="24"/>
              </w:rPr>
            </w:pPr>
            <w:r>
              <w:rPr>
                <w:rFonts w:asciiTheme="majorHAnsi" w:hAnsiTheme="majorHAnsi"/>
                <w:sz w:val="24"/>
                <w:szCs w:val="24"/>
              </w:rPr>
              <w:t>Ч.1</w:t>
            </w:r>
          </w:p>
        </w:tc>
        <w:tc>
          <w:tcPr>
            <w:tcW w:w="7145" w:type="dxa"/>
          </w:tcPr>
          <w:p w:rsidR="00C26FC2" w:rsidRPr="00BE3CA5" w:rsidRDefault="00AB3D3F" w:rsidP="00807A60">
            <w:pPr>
              <w:rPr>
                <w:rFonts w:asciiTheme="majorHAnsi" w:hAnsiTheme="majorHAnsi"/>
                <w:sz w:val="24"/>
                <w:szCs w:val="24"/>
              </w:rPr>
            </w:pPr>
            <w:r w:rsidRPr="00BE3CA5">
              <w:rPr>
                <w:rFonts w:asciiTheme="majorHAnsi" w:hAnsiTheme="majorHAnsi"/>
                <w:sz w:val="24"/>
                <w:szCs w:val="24"/>
              </w:rPr>
              <w:t xml:space="preserve">Под </w:t>
            </w:r>
            <w:r w:rsidRPr="00BE3CA5">
              <w:rPr>
                <w:rFonts w:asciiTheme="majorHAnsi" w:hAnsiTheme="majorHAnsi"/>
                <w:b/>
                <w:sz w:val="24"/>
                <w:szCs w:val="24"/>
                <w:u w:val="single"/>
              </w:rPr>
              <w:t>идентификацией потенциально вредных и (или) опасных производственных факторов понимаются</w:t>
            </w:r>
            <w:r w:rsidRPr="00BE3CA5">
              <w:rPr>
                <w:rFonts w:asciiTheme="majorHAnsi" w:hAnsiTheme="majorHAnsi"/>
                <w:sz w:val="24"/>
                <w:szCs w:val="24"/>
              </w:rPr>
              <w:t xml:space="preserve">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r w:rsidRPr="00BE3CA5">
              <w:rPr>
                <w:rFonts w:asciiTheme="majorHAnsi" w:hAnsiTheme="majorHAnsi"/>
                <w:b/>
                <w:sz w:val="24"/>
                <w:szCs w:val="24"/>
                <w:u w:val="single"/>
              </w:rPr>
              <w:t xml:space="preserve">Процедура осуществления </w:t>
            </w:r>
            <w:r w:rsidRPr="00BE3CA5">
              <w:rPr>
                <w:rFonts w:asciiTheme="majorHAnsi" w:hAnsiTheme="majorHAnsi"/>
                <w:b/>
                <w:sz w:val="24"/>
                <w:szCs w:val="24"/>
                <w:u w:val="single"/>
              </w:rPr>
              <w:lastRenderedPageBreak/>
              <w:t>идентификации</w:t>
            </w:r>
            <w:r w:rsidRPr="00BE3CA5">
              <w:rPr>
                <w:rFonts w:asciiTheme="majorHAnsi" w:hAnsiTheme="majorHAnsi"/>
                <w:sz w:val="24"/>
                <w:szCs w:val="24"/>
              </w:rPr>
              <w:t xml:space="preserve"> потенциально вредных и (или) опасных производственных факторов </w:t>
            </w:r>
            <w:r w:rsidRPr="00BE3CA5">
              <w:rPr>
                <w:rFonts w:asciiTheme="majorHAnsi" w:hAnsiTheme="majorHAnsi"/>
                <w:b/>
                <w:sz w:val="24"/>
                <w:szCs w:val="24"/>
                <w:u w:val="single"/>
              </w:rPr>
              <w:t xml:space="preserve">устанавливается методикой </w:t>
            </w:r>
            <w:r w:rsidRPr="00BE3CA5">
              <w:rPr>
                <w:rFonts w:asciiTheme="majorHAnsi" w:hAnsiTheme="majorHAnsi"/>
                <w:sz w:val="24"/>
                <w:szCs w:val="24"/>
              </w:rPr>
              <w:t>проведения специальной оценки условий труда, предусмотренной частью 3 статьи 8 настоящего Федерального закона.</w:t>
            </w:r>
          </w:p>
        </w:tc>
        <w:tc>
          <w:tcPr>
            <w:tcW w:w="6237" w:type="dxa"/>
          </w:tcPr>
          <w:p w:rsidR="00C26FC2" w:rsidRPr="00BE3CA5" w:rsidRDefault="00AB3D3F" w:rsidP="006070D5">
            <w:pPr>
              <w:pStyle w:val="af1"/>
              <w:numPr>
                <w:ilvl w:val="0"/>
                <w:numId w:val="12"/>
              </w:numPr>
              <w:ind w:left="4" w:firstLine="142"/>
              <w:rPr>
                <w:rFonts w:asciiTheme="majorHAnsi" w:hAnsiTheme="majorHAnsi"/>
                <w:b/>
                <w:sz w:val="24"/>
                <w:szCs w:val="24"/>
              </w:rPr>
            </w:pPr>
            <w:r w:rsidRPr="00BE3CA5">
              <w:rPr>
                <w:rFonts w:asciiTheme="majorHAnsi" w:hAnsiTheme="majorHAnsi"/>
                <w:sz w:val="24"/>
                <w:szCs w:val="24"/>
              </w:rPr>
              <w:lastRenderedPageBreak/>
              <w:t>Статья самая</w:t>
            </w:r>
            <w:r w:rsidR="00665DD4">
              <w:rPr>
                <w:rFonts w:asciiTheme="majorHAnsi" w:hAnsiTheme="majorHAnsi"/>
                <w:sz w:val="24"/>
                <w:szCs w:val="24"/>
              </w:rPr>
              <w:t>,</w:t>
            </w:r>
            <w:r w:rsidRPr="00BE3CA5">
              <w:rPr>
                <w:rFonts w:asciiTheme="majorHAnsi" w:hAnsiTheme="majorHAnsi"/>
                <w:sz w:val="24"/>
                <w:szCs w:val="24"/>
              </w:rPr>
              <w:t xml:space="preserve"> </w:t>
            </w:r>
            <w:r w:rsidR="00845EAD">
              <w:rPr>
                <w:rFonts w:asciiTheme="majorHAnsi" w:hAnsiTheme="majorHAnsi"/>
                <w:sz w:val="24"/>
                <w:szCs w:val="24"/>
              </w:rPr>
              <w:t>очень мягко выражаясь</w:t>
            </w:r>
            <w:r w:rsidR="00665DD4">
              <w:rPr>
                <w:rFonts w:asciiTheme="majorHAnsi" w:hAnsiTheme="majorHAnsi"/>
                <w:sz w:val="24"/>
                <w:szCs w:val="24"/>
              </w:rPr>
              <w:t>,</w:t>
            </w:r>
            <w:r w:rsidR="00845EAD">
              <w:rPr>
                <w:rFonts w:asciiTheme="majorHAnsi" w:hAnsiTheme="majorHAnsi"/>
                <w:sz w:val="24"/>
                <w:szCs w:val="24"/>
              </w:rPr>
              <w:t xml:space="preserve"> «неумная» </w:t>
            </w:r>
            <w:r w:rsidR="006070D5" w:rsidRPr="00BE3CA5">
              <w:rPr>
                <w:rFonts w:asciiTheme="majorHAnsi" w:hAnsiTheme="majorHAnsi"/>
                <w:sz w:val="24"/>
                <w:szCs w:val="24"/>
              </w:rPr>
              <w:t xml:space="preserve">и противоречивая </w:t>
            </w:r>
            <w:r w:rsidRPr="00BE3CA5">
              <w:rPr>
                <w:rFonts w:asciiTheme="majorHAnsi" w:hAnsiTheme="majorHAnsi"/>
                <w:sz w:val="24"/>
                <w:szCs w:val="24"/>
              </w:rPr>
              <w:t xml:space="preserve">из всех статей закона. </w:t>
            </w:r>
            <w:r w:rsidR="00EE4EC4" w:rsidRPr="00BE3CA5">
              <w:rPr>
                <w:rFonts w:asciiTheme="majorHAnsi" w:hAnsiTheme="majorHAnsi"/>
                <w:sz w:val="24"/>
                <w:szCs w:val="24"/>
              </w:rPr>
              <w:t xml:space="preserve"> Толкование общеизвестного и широко применяемого в системах менеджмента термина «идентификация» вызывает больше, чем удивление. </w:t>
            </w:r>
            <w:r w:rsidR="00665DD4">
              <w:rPr>
                <w:rFonts w:asciiTheme="majorHAnsi" w:hAnsiTheme="majorHAnsi"/>
                <w:b/>
                <w:sz w:val="24"/>
                <w:szCs w:val="24"/>
              </w:rPr>
              <w:t>У</w:t>
            </w:r>
            <w:r w:rsidR="006070D5" w:rsidRPr="00BE3CA5">
              <w:rPr>
                <w:rFonts w:asciiTheme="majorHAnsi" w:hAnsiTheme="majorHAnsi"/>
                <w:b/>
                <w:sz w:val="24"/>
                <w:szCs w:val="24"/>
              </w:rPr>
              <w:t>же только одна эта статья делает весь закон бессмысленным.</w:t>
            </w:r>
          </w:p>
          <w:p w:rsidR="00665DD4" w:rsidRPr="00665DD4" w:rsidRDefault="00EE4EC4" w:rsidP="00CD0456">
            <w:pPr>
              <w:pStyle w:val="af1"/>
              <w:numPr>
                <w:ilvl w:val="0"/>
                <w:numId w:val="12"/>
              </w:numPr>
              <w:ind w:left="4" w:firstLine="142"/>
              <w:rPr>
                <w:rFonts w:asciiTheme="majorHAnsi" w:hAnsiTheme="majorHAnsi"/>
                <w:sz w:val="24"/>
                <w:szCs w:val="24"/>
              </w:rPr>
            </w:pPr>
            <w:r w:rsidRPr="00BE3CA5">
              <w:rPr>
                <w:rFonts w:asciiTheme="majorHAnsi" w:hAnsiTheme="majorHAnsi"/>
                <w:sz w:val="24"/>
                <w:szCs w:val="24"/>
              </w:rPr>
              <w:t>Процедуры идентификации Методикой установлены не для всех потенциально вредных и (или) опасных производственных факторов.</w:t>
            </w:r>
            <w:r w:rsidR="00845EAD">
              <w:rPr>
                <w:rFonts w:asciiTheme="majorHAnsi" w:hAnsiTheme="majorHAnsi"/>
                <w:sz w:val="24"/>
                <w:szCs w:val="24"/>
              </w:rPr>
              <w:t xml:space="preserve"> </w:t>
            </w:r>
            <w:r w:rsidR="00CD0456">
              <w:rPr>
                <w:rFonts w:asciiTheme="majorHAnsi" w:hAnsiTheme="majorHAnsi"/>
                <w:sz w:val="24"/>
                <w:szCs w:val="24"/>
              </w:rPr>
              <w:t>Имеющиеся указания на порядок и критерии идентификации допускают многозначное толкование, результаты идентификации в любом случае будут спорными.</w:t>
            </w:r>
          </w:p>
        </w:tc>
      </w:tr>
      <w:tr w:rsidR="00EE4EC4" w:rsidRPr="00BE3CA5" w:rsidTr="00871005">
        <w:tc>
          <w:tcPr>
            <w:tcW w:w="1076" w:type="dxa"/>
          </w:tcPr>
          <w:p w:rsidR="00C26FC2" w:rsidRPr="00BE3CA5" w:rsidRDefault="00EE4EC4" w:rsidP="00807A60">
            <w:pPr>
              <w:rPr>
                <w:rFonts w:asciiTheme="majorHAnsi" w:hAnsiTheme="majorHAnsi"/>
                <w:sz w:val="24"/>
                <w:szCs w:val="24"/>
              </w:rPr>
            </w:pPr>
            <w:r w:rsidRPr="00845EAD">
              <w:rPr>
                <w:rFonts w:asciiTheme="majorHAnsi" w:hAnsiTheme="majorHAnsi"/>
                <w:b/>
                <w:sz w:val="24"/>
                <w:szCs w:val="24"/>
              </w:rPr>
              <w:lastRenderedPageBreak/>
              <w:t>Ст.10</w:t>
            </w:r>
            <w:r w:rsidRPr="00BE3CA5">
              <w:rPr>
                <w:rFonts w:asciiTheme="majorHAnsi" w:hAnsiTheme="majorHAnsi"/>
                <w:sz w:val="24"/>
                <w:szCs w:val="24"/>
              </w:rPr>
              <w:t xml:space="preserve"> </w:t>
            </w:r>
            <w:r w:rsidR="00845EAD" w:rsidRPr="00BE3CA5">
              <w:rPr>
                <w:rFonts w:asciiTheme="majorHAnsi" w:hAnsiTheme="majorHAnsi"/>
                <w:sz w:val="24"/>
                <w:szCs w:val="24"/>
              </w:rPr>
              <w:t>Ч.2</w:t>
            </w:r>
          </w:p>
        </w:tc>
        <w:tc>
          <w:tcPr>
            <w:tcW w:w="7145" w:type="dxa"/>
          </w:tcPr>
          <w:p w:rsidR="00C26FC2" w:rsidRPr="00BE3CA5" w:rsidRDefault="00EE4EC4" w:rsidP="00EE4EC4">
            <w:pPr>
              <w:rPr>
                <w:rFonts w:asciiTheme="majorHAnsi" w:hAnsiTheme="majorHAnsi"/>
                <w:sz w:val="24"/>
                <w:szCs w:val="24"/>
              </w:rPr>
            </w:pPr>
            <w:r w:rsidRPr="00BE3CA5">
              <w:rPr>
                <w:rFonts w:asciiTheme="majorHAnsi" w:hAnsiTheme="majorHAnsi"/>
                <w:b/>
                <w:sz w:val="24"/>
                <w:szCs w:val="24"/>
                <w:u w:val="single"/>
              </w:rPr>
              <w:t>Идентификация</w:t>
            </w:r>
            <w:r w:rsidRPr="00BE3CA5">
              <w:rPr>
                <w:rFonts w:asciiTheme="majorHAnsi" w:hAnsiTheme="majorHAnsi"/>
                <w:sz w:val="24"/>
                <w:szCs w:val="24"/>
              </w:rPr>
              <w:t xml:space="preserve"> потенциально вредных и (или) опасных производственных факторов на рабочих местах </w:t>
            </w:r>
            <w:r w:rsidRPr="00BE3CA5">
              <w:rPr>
                <w:rFonts w:asciiTheme="majorHAnsi" w:hAnsiTheme="majorHAnsi"/>
                <w:b/>
                <w:sz w:val="24"/>
                <w:szCs w:val="24"/>
                <w:u w:val="single"/>
              </w:rPr>
              <w:t>осуществляется экспертом</w:t>
            </w:r>
            <w:r w:rsidRPr="00BE3CA5">
              <w:rPr>
                <w:rFonts w:asciiTheme="majorHAnsi" w:hAnsiTheme="majorHAnsi"/>
                <w:sz w:val="24"/>
                <w:szCs w:val="24"/>
              </w:rPr>
              <w:t xml:space="preserve"> организации, проводящей специальную оценку условий труда. </w:t>
            </w:r>
            <w:r w:rsidRPr="00BE3CA5">
              <w:rPr>
                <w:rFonts w:asciiTheme="majorHAnsi" w:hAnsiTheme="majorHAnsi"/>
                <w:b/>
                <w:sz w:val="24"/>
                <w:szCs w:val="24"/>
                <w:u w:val="single"/>
              </w:rPr>
              <w:t>Результаты идентификации</w:t>
            </w:r>
            <w:r w:rsidRPr="00BE3CA5">
              <w:rPr>
                <w:rFonts w:asciiTheme="majorHAnsi" w:hAnsiTheme="majorHAnsi"/>
                <w:sz w:val="24"/>
                <w:szCs w:val="24"/>
              </w:rPr>
              <w:t xml:space="preserve"> потенциально вредных и (или) опасных производственных факторов </w:t>
            </w:r>
            <w:r w:rsidRPr="00BE3CA5">
              <w:rPr>
                <w:rFonts w:asciiTheme="majorHAnsi" w:hAnsiTheme="majorHAnsi"/>
                <w:b/>
                <w:sz w:val="24"/>
                <w:szCs w:val="24"/>
                <w:u w:val="single"/>
              </w:rPr>
              <w:t>утверждаются комиссией</w:t>
            </w:r>
            <w:r w:rsidRPr="00BE3CA5">
              <w:rPr>
                <w:rFonts w:asciiTheme="majorHAnsi" w:hAnsiTheme="majorHAnsi"/>
                <w:sz w:val="24"/>
                <w:szCs w:val="24"/>
              </w:rPr>
              <w:t>, формируемой в порядке, установленном статьей 9 настоящего Федерального закона.</w:t>
            </w:r>
          </w:p>
        </w:tc>
        <w:tc>
          <w:tcPr>
            <w:tcW w:w="6237" w:type="dxa"/>
          </w:tcPr>
          <w:p w:rsidR="00EE4EC4" w:rsidRPr="00BE3CA5" w:rsidRDefault="00665DD4" w:rsidP="00EE4EC4">
            <w:pPr>
              <w:rPr>
                <w:rFonts w:asciiTheme="majorHAnsi" w:hAnsiTheme="majorHAnsi"/>
                <w:sz w:val="24"/>
                <w:szCs w:val="24"/>
              </w:rPr>
            </w:pPr>
            <w:r>
              <w:rPr>
                <w:rFonts w:asciiTheme="majorHAnsi" w:hAnsiTheme="majorHAnsi"/>
                <w:sz w:val="24"/>
                <w:szCs w:val="24"/>
              </w:rPr>
              <w:t xml:space="preserve">       </w:t>
            </w:r>
            <w:r w:rsidR="00EE4EC4" w:rsidRPr="00BE3CA5">
              <w:rPr>
                <w:rFonts w:asciiTheme="majorHAnsi" w:hAnsiTheme="majorHAnsi"/>
                <w:sz w:val="24"/>
                <w:szCs w:val="24"/>
              </w:rPr>
              <w:t xml:space="preserve">Кто несет </w:t>
            </w:r>
            <w:r w:rsidR="00845EAD">
              <w:rPr>
                <w:rFonts w:asciiTheme="majorHAnsi" w:hAnsiTheme="majorHAnsi"/>
                <w:sz w:val="24"/>
                <w:szCs w:val="24"/>
              </w:rPr>
              <w:t xml:space="preserve">окончательную </w:t>
            </w:r>
            <w:r w:rsidR="00EE4EC4" w:rsidRPr="00BE3CA5">
              <w:rPr>
                <w:rFonts w:asciiTheme="majorHAnsi" w:hAnsiTheme="majorHAnsi"/>
                <w:sz w:val="24"/>
                <w:szCs w:val="24"/>
              </w:rPr>
              <w:t>ответственность за «правильность» идентификации</w:t>
            </w:r>
            <w:r>
              <w:rPr>
                <w:rFonts w:asciiTheme="majorHAnsi" w:hAnsiTheme="majorHAnsi"/>
                <w:sz w:val="24"/>
                <w:szCs w:val="24"/>
              </w:rPr>
              <w:t>: тот</w:t>
            </w:r>
            <w:r w:rsidR="00CD0456">
              <w:rPr>
                <w:rFonts w:asciiTheme="majorHAnsi" w:hAnsiTheme="majorHAnsi"/>
                <w:sz w:val="24"/>
                <w:szCs w:val="24"/>
              </w:rPr>
              <w:t>,</w:t>
            </w:r>
            <w:r>
              <w:rPr>
                <w:rFonts w:asciiTheme="majorHAnsi" w:hAnsiTheme="majorHAnsi"/>
                <w:sz w:val="24"/>
                <w:szCs w:val="24"/>
              </w:rPr>
              <w:t xml:space="preserve"> кто идентифицирует или тот, кто утверждает, или поровну, или пропорционально величине штрафа</w:t>
            </w:r>
            <w:r w:rsidR="00EE4EC4" w:rsidRPr="00BE3CA5">
              <w:rPr>
                <w:rFonts w:asciiTheme="majorHAnsi" w:hAnsiTheme="majorHAnsi"/>
                <w:sz w:val="24"/>
                <w:szCs w:val="24"/>
              </w:rPr>
              <w:t xml:space="preserve">? </w:t>
            </w:r>
          </w:p>
          <w:p w:rsidR="00C26FC2" w:rsidRPr="00BE3CA5" w:rsidRDefault="00665DD4" w:rsidP="00EE4EC4">
            <w:pPr>
              <w:rPr>
                <w:rFonts w:asciiTheme="majorHAnsi" w:hAnsiTheme="majorHAnsi"/>
                <w:sz w:val="24"/>
                <w:szCs w:val="24"/>
              </w:rPr>
            </w:pPr>
            <w:r>
              <w:rPr>
                <w:rFonts w:asciiTheme="majorHAnsi" w:hAnsiTheme="majorHAnsi"/>
                <w:sz w:val="24"/>
                <w:szCs w:val="24"/>
              </w:rPr>
              <w:t xml:space="preserve">        </w:t>
            </w:r>
            <w:r w:rsidR="00EE4EC4" w:rsidRPr="00BE3CA5">
              <w:rPr>
                <w:rFonts w:asciiTheme="majorHAnsi" w:hAnsiTheme="majorHAnsi"/>
                <w:sz w:val="24"/>
                <w:szCs w:val="24"/>
              </w:rPr>
              <w:t>Вопрос не праздный поскольку за «неправильность» установлены штрафы на эксперта – до 3</w:t>
            </w:r>
            <w:r w:rsidR="00CD0456">
              <w:rPr>
                <w:rFonts w:asciiTheme="majorHAnsi" w:hAnsiTheme="majorHAnsi"/>
                <w:sz w:val="24"/>
                <w:szCs w:val="24"/>
              </w:rPr>
              <w:t xml:space="preserve">0 тыс. руб. и дисквалификация, </w:t>
            </w:r>
            <w:r w:rsidR="00EE4EC4" w:rsidRPr="00BE3CA5">
              <w:rPr>
                <w:rFonts w:asciiTheme="majorHAnsi" w:hAnsiTheme="majorHAnsi"/>
                <w:sz w:val="24"/>
                <w:szCs w:val="24"/>
              </w:rPr>
              <w:t xml:space="preserve">на оценивающую организацию – до 200 тыс. </w:t>
            </w:r>
            <w:proofErr w:type="spellStart"/>
            <w:r w:rsidR="00EE4EC4" w:rsidRPr="00BE3CA5">
              <w:rPr>
                <w:rFonts w:asciiTheme="majorHAnsi" w:hAnsiTheme="majorHAnsi"/>
                <w:sz w:val="24"/>
                <w:szCs w:val="24"/>
              </w:rPr>
              <w:t>руб</w:t>
            </w:r>
            <w:proofErr w:type="spellEnd"/>
            <w:r w:rsidR="00EE4EC4" w:rsidRPr="00BE3CA5">
              <w:rPr>
                <w:rFonts w:asciiTheme="majorHAnsi" w:hAnsiTheme="majorHAnsi"/>
                <w:sz w:val="24"/>
                <w:szCs w:val="24"/>
              </w:rPr>
              <w:t xml:space="preserve"> и приостановление деятельности до 90 суток, на работодателя – до 80 тыс. руб.</w:t>
            </w:r>
          </w:p>
        </w:tc>
      </w:tr>
      <w:tr w:rsidR="00EE4EC4" w:rsidRPr="00BE3CA5" w:rsidTr="00871005">
        <w:tc>
          <w:tcPr>
            <w:tcW w:w="1076" w:type="dxa"/>
          </w:tcPr>
          <w:p w:rsidR="00C26FC2" w:rsidRPr="00BE3CA5" w:rsidRDefault="00EE4EC4" w:rsidP="00845EAD">
            <w:pPr>
              <w:rPr>
                <w:rFonts w:asciiTheme="majorHAnsi" w:hAnsiTheme="majorHAnsi"/>
                <w:sz w:val="24"/>
                <w:szCs w:val="24"/>
              </w:rPr>
            </w:pPr>
            <w:r w:rsidRPr="00845EAD">
              <w:rPr>
                <w:rFonts w:asciiTheme="majorHAnsi" w:hAnsiTheme="majorHAnsi"/>
                <w:b/>
                <w:sz w:val="24"/>
                <w:szCs w:val="24"/>
              </w:rPr>
              <w:t>Ст.10</w:t>
            </w:r>
            <w:r w:rsidRPr="00BE3CA5">
              <w:rPr>
                <w:rFonts w:asciiTheme="majorHAnsi" w:hAnsiTheme="majorHAnsi"/>
                <w:sz w:val="24"/>
                <w:szCs w:val="24"/>
              </w:rPr>
              <w:t xml:space="preserve"> </w:t>
            </w:r>
            <w:r w:rsidR="00845EAD">
              <w:rPr>
                <w:rFonts w:asciiTheme="majorHAnsi" w:hAnsiTheme="majorHAnsi"/>
                <w:sz w:val="24"/>
                <w:szCs w:val="24"/>
              </w:rPr>
              <w:t>Ч</w:t>
            </w:r>
            <w:r w:rsidRPr="00BE3CA5">
              <w:rPr>
                <w:rFonts w:asciiTheme="majorHAnsi" w:hAnsiTheme="majorHAnsi"/>
                <w:sz w:val="24"/>
                <w:szCs w:val="24"/>
              </w:rPr>
              <w:t>.3</w:t>
            </w:r>
          </w:p>
        </w:tc>
        <w:tc>
          <w:tcPr>
            <w:tcW w:w="7145" w:type="dxa"/>
          </w:tcPr>
          <w:p w:rsidR="00EE4EC4" w:rsidRPr="00BE3CA5" w:rsidRDefault="00EE4EC4" w:rsidP="00EE4EC4">
            <w:pPr>
              <w:rPr>
                <w:rFonts w:asciiTheme="majorHAnsi" w:hAnsiTheme="majorHAnsi"/>
                <w:sz w:val="24"/>
                <w:szCs w:val="24"/>
              </w:rPr>
            </w:pPr>
            <w:r w:rsidRPr="00BE3CA5">
              <w:rPr>
                <w:rFonts w:asciiTheme="majorHAnsi" w:hAnsiTheme="majorHAnsi"/>
                <w:b/>
                <w:bCs/>
                <w:sz w:val="24"/>
                <w:szCs w:val="24"/>
              </w:rPr>
              <w:t>3.</w:t>
            </w:r>
            <w:r w:rsidRPr="00BE3CA5">
              <w:rPr>
                <w:rFonts w:asciiTheme="majorHAnsi" w:hAnsiTheme="majorHAnsi"/>
                <w:sz w:val="24"/>
                <w:szCs w:val="24"/>
              </w:rPr>
              <w:t xml:space="preserve"> </w:t>
            </w:r>
            <w:r w:rsidRPr="00BE3CA5">
              <w:rPr>
                <w:rFonts w:asciiTheme="majorHAnsi" w:hAnsiTheme="majorHAnsi"/>
                <w:b/>
                <w:bCs/>
                <w:sz w:val="24"/>
                <w:szCs w:val="24"/>
              </w:rPr>
              <w:t>При осуществлении на рабочих местах идентификации потенциально вредных и (или) опасных производственных факторов должны учитываться:</w:t>
            </w:r>
          </w:p>
          <w:p w:rsidR="00EE4EC4" w:rsidRPr="00BE3CA5" w:rsidRDefault="00EE4EC4" w:rsidP="00EE4EC4">
            <w:pPr>
              <w:rPr>
                <w:rFonts w:asciiTheme="majorHAnsi" w:hAnsiTheme="majorHAnsi"/>
                <w:sz w:val="24"/>
                <w:szCs w:val="24"/>
              </w:rPr>
            </w:pPr>
            <w:r w:rsidRPr="00BE3CA5">
              <w:rPr>
                <w:rFonts w:asciiTheme="majorHAnsi" w:hAnsiTheme="majorHAnsi"/>
                <w:sz w:val="24"/>
                <w:szCs w:val="24"/>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EE4EC4" w:rsidRPr="00BE3CA5" w:rsidRDefault="00EE4EC4" w:rsidP="00EE4EC4">
            <w:pPr>
              <w:rPr>
                <w:rFonts w:asciiTheme="majorHAnsi" w:hAnsiTheme="majorHAnsi"/>
                <w:sz w:val="24"/>
                <w:szCs w:val="24"/>
              </w:rPr>
            </w:pPr>
            <w:r w:rsidRPr="00BE3CA5">
              <w:rPr>
                <w:rFonts w:asciiTheme="majorHAnsi" w:hAnsiTheme="majorHAnsi"/>
                <w:sz w:val="24"/>
                <w:szCs w:val="24"/>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EE4EC4" w:rsidRPr="00BE3CA5" w:rsidRDefault="00EE4EC4" w:rsidP="00EE4EC4">
            <w:pPr>
              <w:rPr>
                <w:rFonts w:asciiTheme="majorHAnsi" w:hAnsiTheme="majorHAnsi"/>
                <w:sz w:val="24"/>
                <w:szCs w:val="24"/>
              </w:rPr>
            </w:pPr>
            <w:r w:rsidRPr="00BE3CA5">
              <w:rPr>
                <w:rFonts w:asciiTheme="majorHAnsi" w:hAnsiTheme="majorHAnsi"/>
                <w:sz w:val="24"/>
                <w:szCs w:val="24"/>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C26FC2" w:rsidRPr="00BE3CA5" w:rsidRDefault="00EE4EC4" w:rsidP="00807A60">
            <w:pPr>
              <w:rPr>
                <w:rFonts w:asciiTheme="majorHAnsi" w:hAnsiTheme="majorHAnsi"/>
                <w:sz w:val="24"/>
                <w:szCs w:val="24"/>
              </w:rPr>
            </w:pPr>
            <w:r w:rsidRPr="00BE3CA5">
              <w:rPr>
                <w:rFonts w:asciiTheme="majorHAnsi" w:hAnsiTheme="majorHAnsi"/>
                <w:sz w:val="24"/>
                <w:szCs w:val="24"/>
              </w:rPr>
              <w:lastRenderedPageBreak/>
              <w:t>4) предложения работников по осуществлению на их рабочих местах идентификации потенциально вредных и (или) опасных производственных факторов.</w:t>
            </w:r>
          </w:p>
        </w:tc>
        <w:tc>
          <w:tcPr>
            <w:tcW w:w="6237" w:type="dxa"/>
          </w:tcPr>
          <w:p w:rsidR="00665DD4" w:rsidRDefault="00EE4EC4" w:rsidP="00665DD4">
            <w:pPr>
              <w:pStyle w:val="af1"/>
              <w:numPr>
                <w:ilvl w:val="0"/>
                <w:numId w:val="13"/>
              </w:numPr>
              <w:ind w:left="0" w:firstLine="146"/>
              <w:rPr>
                <w:rFonts w:asciiTheme="majorHAnsi" w:hAnsiTheme="majorHAnsi"/>
                <w:sz w:val="24"/>
                <w:szCs w:val="24"/>
              </w:rPr>
            </w:pPr>
            <w:r w:rsidRPr="00BE3CA5">
              <w:rPr>
                <w:rFonts w:asciiTheme="majorHAnsi" w:hAnsiTheme="majorHAnsi"/>
                <w:b/>
                <w:sz w:val="24"/>
                <w:szCs w:val="24"/>
                <w:u w:val="single"/>
              </w:rPr>
              <w:lastRenderedPageBreak/>
              <w:t>Процедура осуществления идентификации</w:t>
            </w:r>
            <w:r w:rsidRPr="00BE3CA5">
              <w:rPr>
                <w:rFonts w:asciiTheme="majorHAnsi" w:hAnsiTheme="majorHAnsi"/>
                <w:sz w:val="24"/>
                <w:szCs w:val="24"/>
              </w:rPr>
              <w:t xml:space="preserve"> потенциально вредных и (или) опасных производственных факторов должна </w:t>
            </w:r>
            <w:r w:rsidRPr="00BE3CA5">
              <w:rPr>
                <w:rFonts w:asciiTheme="majorHAnsi" w:hAnsiTheme="majorHAnsi"/>
                <w:b/>
                <w:sz w:val="24"/>
                <w:szCs w:val="24"/>
                <w:u w:val="single"/>
              </w:rPr>
              <w:t xml:space="preserve">устанавливается методикой </w:t>
            </w:r>
            <w:r w:rsidRPr="00BE3CA5">
              <w:rPr>
                <w:rFonts w:asciiTheme="majorHAnsi" w:hAnsiTheme="majorHAnsi"/>
                <w:sz w:val="24"/>
                <w:szCs w:val="24"/>
              </w:rPr>
              <w:t>проведения специальной оценки условий труда, предусмотренной частью 3 статьи 8 настоящего Федерального закона.</w:t>
            </w:r>
            <w:r w:rsidR="00B531A6" w:rsidRPr="00BE3CA5">
              <w:rPr>
                <w:rFonts w:asciiTheme="majorHAnsi" w:hAnsiTheme="majorHAnsi"/>
                <w:sz w:val="24"/>
                <w:szCs w:val="24"/>
              </w:rPr>
              <w:t xml:space="preserve">  </w:t>
            </w:r>
            <w:r w:rsidR="00665DD4">
              <w:rPr>
                <w:rFonts w:asciiTheme="majorHAnsi" w:hAnsiTheme="majorHAnsi"/>
                <w:sz w:val="24"/>
                <w:szCs w:val="24"/>
              </w:rPr>
              <w:t>На самом деле, эта п</w:t>
            </w:r>
            <w:r w:rsidR="00B531A6" w:rsidRPr="00BE3CA5">
              <w:rPr>
                <w:rFonts w:asciiTheme="majorHAnsi" w:hAnsiTheme="majorHAnsi"/>
                <w:sz w:val="24"/>
                <w:szCs w:val="24"/>
              </w:rPr>
              <w:t xml:space="preserve">роцедура </w:t>
            </w:r>
            <w:r w:rsidR="00665DD4">
              <w:rPr>
                <w:rFonts w:asciiTheme="majorHAnsi" w:hAnsiTheme="majorHAnsi"/>
                <w:sz w:val="24"/>
                <w:szCs w:val="24"/>
              </w:rPr>
              <w:t>(</w:t>
            </w:r>
            <w:r w:rsidR="00B531A6" w:rsidRPr="00BE3CA5">
              <w:rPr>
                <w:rFonts w:asciiTheme="majorHAnsi" w:hAnsiTheme="majorHAnsi"/>
                <w:sz w:val="24"/>
                <w:szCs w:val="24"/>
              </w:rPr>
              <w:t>учета содержания положений ч.3 настоящей статьи</w:t>
            </w:r>
            <w:r w:rsidR="00665DD4">
              <w:rPr>
                <w:rFonts w:asciiTheme="majorHAnsi" w:hAnsiTheme="majorHAnsi"/>
                <w:sz w:val="24"/>
                <w:szCs w:val="24"/>
              </w:rPr>
              <w:t xml:space="preserve">) «Методикой…»  </w:t>
            </w:r>
            <w:r w:rsidR="00B531A6" w:rsidRPr="00BE3CA5">
              <w:rPr>
                <w:rFonts w:asciiTheme="majorHAnsi" w:hAnsiTheme="majorHAnsi"/>
                <w:sz w:val="24"/>
                <w:szCs w:val="24"/>
              </w:rPr>
              <w:t xml:space="preserve"> не определена. Все отдается на самодеятельность </w:t>
            </w:r>
            <w:r w:rsidR="00665DD4">
              <w:rPr>
                <w:rFonts w:asciiTheme="majorHAnsi" w:hAnsiTheme="majorHAnsi"/>
                <w:sz w:val="24"/>
                <w:szCs w:val="24"/>
              </w:rPr>
              <w:t xml:space="preserve">(на риск) </w:t>
            </w:r>
            <w:r w:rsidR="00B531A6" w:rsidRPr="00BE3CA5">
              <w:rPr>
                <w:rFonts w:asciiTheme="majorHAnsi" w:hAnsiTheme="majorHAnsi"/>
                <w:sz w:val="24"/>
                <w:szCs w:val="24"/>
              </w:rPr>
              <w:t xml:space="preserve">эксперта. </w:t>
            </w:r>
          </w:p>
          <w:p w:rsidR="00B531A6" w:rsidRPr="00BE3CA5" w:rsidRDefault="00B531A6" w:rsidP="00665DD4">
            <w:pPr>
              <w:pStyle w:val="af1"/>
              <w:numPr>
                <w:ilvl w:val="0"/>
                <w:numId w:val="13"/>
              </w:numPr>
              <w:ind w:left="0" w:firstLine="146"/>
              <w:rPr>
                <w:rFonts w:asciiTheme="majorHAnsi" w:hAnsiTheme="majorHAnsi"/>
                <w:sz w:val="24"/>
                <w:szCs w:val="24"/>
              </w:rPr>
            </w:pPr>
            <w:r w:rsidRPr="00BE3CA5">
              <w:rPr>
                <w:rFonts w:asciiTheme="majorHAnsi" w:hAnsiTheme="majorHAnsi"/>
                <w:sz w:val="24"/>
                <w:szCs w:val="24"/>
              </w:rPr>
              <w:t xml:space="preserve">Определение исчерпывающего состава факторов, подлежащих измерениям и оценкам – самый конфликтный вопрос бывшей аттестации рабочих мест и нынешней СОУТ. Суды почти всегда, не вникая в существо дела (слишком все сложно и запутано), принимают </w:t>
            </w:r>
            <w:r w:rsidR="00665DD4">
              <w:rPr>
                <w:rFonts w:asciiTheme="majorHAnsi" w:hAnsiTheme="majorHAnsi"/>
                <w:sz w:val="24"/>
                <w:szCs w:val="24"/>
              </w:rPr>
              <w:t xml:space="preserve">простейшее </w:t>
            </w:r>
            <w:r w:rsidRPr="00BE3CA5">
              <w:rPr>
                <w:rFonts w:asciiTheme="majorHAnsi" w:hAnsiTheme="majorHAnsi"/>
                <w:sz w:val="24"/>
                <w:szCs w:val="24"/>
              </w:rPr>
              <w:t>решение</w:t>
            </w:r>
            <w:r w:rsidR="00665DD4">
              <w:rPr>
                <w:rFonts w:asciiTheme="majorHAnsi" w:hAnsiTheme="majorHAnsi"/>
                <w:sz w:val="24"/>
                <w:szCs w:val="24"/>
              </w:rPr>
              <w:t xml:space="preserve"> </w:t>
            </w:r>
            <w:proofErr w:type="gramStart"/>
            <w:r w:rsidR="00665DD4">
              <w:rPr>
                <w:rFonts w:asciiTheme="majorHAnsi" w:hAnsiTheme="majorHAnsi"/>
                <w:sz w:val="24"/>
                <w:szCs w:val="24"/>
              </w:rPr>
              <w:t xml:space="preserve">– </w:t>
            </w:r>
            <w:r w:rsidRPr="00BE3CA5">
              <w:rPr>
                <w:rFonts w:asciiTheme="majorHAnsi" w:hAnsiTheme="majorHAnsi"/>
                <w:sz w:val="24"/>
                <w:szCs w:val="24"/>
              </w:rPr>
              <w:t xml:space="preserve"> в</w:t>
            </w:r>
            <w:proofErr w:type="gramEnd"/>
            <w:r w:rsidRPr="00BE3CA5">
              <w:rPr>
                <w:rFonts w:asciiTheme="majorHAnsi" w:hAnsiTheme="majorHAnsi"/>
                <w:sz w:val="24"/>
                <w:szCs w:val="24"/>
              </w:rPr>
              <w:t xml:space="preserve"> пользу работника. </w:t>
            </w:r>
            <w:r w:rsidR="00665DD4">
              <w:rPr>
                <w:rFonts w:asciiTheme="majorHAnsi" w:hAnsiTheme="majorHAnsi"/>
                <w:sz w:val="24"/>
                <w:szCs w:val="24"/>
              </w:rPr>
              <w:t xml:space="preserve">Если идентифицировать сразу в пользу работника, то следует иметь в виду, что в СОУТ входят около 3250 факторов… </w:t>
            </w:r>
            <w:r w:rsidRPr="00BE3CA5">
              <w:rPr>
                <w:rFonts w:asciiTheme="majorHAnsi" w:hAnsiTheme="majorHAnsi"/>
                <w:sz w:val="24"/>
                <w:szCs w:val="24"/>
              </w:rPr>
              <w:t xml:space="preserve"> </w:t>
            </w:r>
            <w:r w:rsidRPr="00BE3CA5">
              <w:rPr>
                <w:rFonts w:asciiTheme="majorHAnsi" w:hAnsiTheme="majorHAnsi"/>
                <w:b/>
                <w:sz w:val="24"/>
                <w:szCs w:val="24"/>
              </w:rPr>
              <w:t>О штрафах см. предыдущий пункт.</w:t>
            </w:r>
          </w:p>
        </w:tc>
      </w:tr>
      <w:tr w:rsidR="00EE4EC4" w:rsidRPr="00BE3CA5" w:rsidTr="00871005">
        <w:tc>
          <w:tcPr>
            <w:tcW w:w="1076" w:type="dxa"/>
          </w:tcPr>
          <w:p w:rsidR="00C26FC2" w:rsidRPr="00BE3CA5" w:rsidRDefault="00B531A6" w:rsidP="00845EAD">
            <w:pPr>
              <w:rPr>
                <w:rFonts w:asciiTheme="majorHAnsi" w:hAnsiTheme="majorHAnsi"/>
                <w:sz w:val="24"/>
                <w:szCs w:val="24"/>
              </w:rPr>
            </w:pPr>
            <w:r w:rsidRPr="00845EAD">
              <w:rPr>
                <w:rFonts w:asciiTheme="majorHAnsi" w:hAnsiTheme="majorHAnsi"/>
                <w:b/>
                <w:sz w:val="24"/>
                <w:szCs w:val="24"/>
              </w:rPr>
              <w:lastRenderedPageBreak/>
              <w:t>Ст.10</w:t>
            </w:r>
            <w:r w:rsidRPr="00BE3CA5">
              <w:rPr>
                <w:rFonts w:asciiTheme="majorHAnsi" w:hAnsiTheme="majorHAnsi"/>
                <w:sz w:val="24"/>
                <w:szCs w:val="24"/>
              </w:rPr>
              <w:t xml:space="preserve"> </w:t>
            </w:r>
            <w:r w:rsidR="00845EAD">
              <w:rPr>
                <w:rFonts w:asciiTheme="majorHAnsi" w:hAnsiTheme="majorHAnsi"/>
                <w:sz w:val="24"/>
                <w:szCs w:val="24"/>
              </w:rPr>
              <w:t>Ч</w:t>
            </w:r>
            <w:r w:rsidRPr="00BE3CA5">
              <w:rPr>
                <w:rFonts w:asciiTheme="majorHAnsi" w:hAnsiTheme="majorHAnsi"/>
                <w:sz w:val="24"/>
                <w:szCs w:val="24"/>
              </w:rPr>
              <w:t>.6</w:t>
            </w:r>
          </w:p>
        </w:tc>
        <w:tc>
          <w:tcPr>
            <w:tcW w:w="7145" w:type="dxa"/>
          </w:tcPr>
          <w:p w:rsidR="006070D5" w:rsidRPr="00BE3CA5" w:rsidRDefault="006070D5" w:rsidP="006070D5">
            <w:pPr>
              <w:jc w:val="left"/>
              <w:rPr>
                <w:rFonts w:asciiTheme="majorHAnsi" w:hAnsiTheme="majorHAnsi"/>
                <w:sz w:val="24"/>
                <w:szCs w:val="24"/>
              </w:rPr>
            </w:pPr>
            <w:r w:rsidRPr="00BE3CA5">
              <w:rPr>
                <w:rFonts w:asciiTheme="majorHAnsi" w:hAnsiTheme="majorHAnsi"/>
                <w:sz w:val="24"/>
                <w:szCs w:val="24"/>
              </w:rPr>
              <w:t xml:space="preserve">6. </w:t>
            </w:r>
            <w:r w:rsidRPr="00BE3CA5">
              <w:rPr>
                <w:rFonts w:asciiTheme="majorHAnsi" w:hAnsiTheme="majorHAnsi"/>
                <w:b/>
                <w:bCs/>
                <w:sz w:val="24"/>
                <w:szCs w:val="24"/>
                <w:u w:val="single"/>
              </w:rPr>
              <w:t xml:space="preserve">Идентификация </w:t>
            </w:r>
            <w:r w:rsidRPr="00BE3CA5">
              <w:rPr>
                <w:rFonts w:asciiTheme="majorHAnsi" w:hAnsiTheme="majorHAnsi"/>
                <w:sz w:val="24"/>
                <w:szCs w:val="24"/>
              </w:rPr>
              <w:t xml:space="preserve">потенциально вредных и (или) опасных производственных факторов </w:t>
            </w:r>
            <w:r w:rsidRPr="00BE3CA5">
              <w:rPr>
                <w:rFonts w:asciiTheme="majorHAnsi" w:hAnsiTheme="majorHAnsi"/>
                <w:b/>
                <w:bCs/>
                <w:sz w:val="24"/>
                <w:szCs w:val="24"/>
                <w:u w:val="single"/>
              </w:rPr>
              <w:t xml:space="preserve">НЕ ОСУЩЕСТВЛЯЕТСЯ </w:t>
            </w:r>
            <w:r w:rsidRPr="00BE3CA5">
              <w:rPr>
                <w:rFonts w:asciiTheme="majorHAnsi" w:hAnsiTheme="majorHAnsi"/>
                <w:sz w:val="24"/>
                <w:szCs w:val="24"/>
              </w:rPr>
              <w:t>в отношении:</w:t>
            </w:r>
          </w:p>
          <w:p w:rsidR="006070D5" w:rsidRPr="00BE3CA5" w:rsidRDefault="006070D5" w:rsidP="006070D5">
            <w:pPr>
              <w:numPr>
                <w:ilvl w:val="0"/>
                <w:numId w:val="14"/>
              </w:numPr>
              <w:tabs>
                <w:tab w:val="clear" w:pos="720"/>
                <w:tab w:val="num" w:pos="390"/>
              </w:tabs>
              <w:ind w:left="0" w:firstLine="390"/>
              <w:rPr>
                <w:rFonts w:asciiTheme="majorHAnsi" w:hAnsiTheme="majorHAnsi"/>
                <w:sz w:val="24"/>
                <w:szCs w:val="24"/>
              </w:rPr>
            </w:pPr>
            <w:r w:rsidRPr="00BE3CA5">
              <w:rPr>
                <w:rFonts w:asciiTheme="majorHAnsi" w:hAnsiTheme="majorHAnsi"/>
                <w:sz w:val="24"/>
                <w:szCs w:val="24"/>
              </w:rPr>
              <w:t xml:space="preserve">рабочих мест работников, </w:t>
            </w:r>
            <w:r w:rsidRPr="00BE3CA5">
              <w:rPr>
                <w:rFonts w:asciiTheme="majorHAnsi" w:hAnsiTheme="majorHAnsi"/>
                <w:b/>
                <w:bCs/>
                <w:sz w:val="24"/>
                <w:szCs w:val="24"/>
                <w:u w:val="single"/>
              </w:rPr>
              <w:t>профессии, должности, специальности которых включены в списки соответствующих работ</w:t>
            </w:r>
            <w:r w:rsidRPr="00BE3CA5">
              <w:rPr>
                <w:rFonts w:asciiTheme="majorHAnsi" w:hAnsiTheme="majorHAnsi"/>
                <w:b/>
                <w:bCs/>
                <w:sz w:val="24"/>
                <w:szCs w:val="24"/>
              </w:rPr>
              <w:t xml:space="preserve">, </w:t>
            </w:r>
            <w:r w:rsidRPr="00BE3CA5">
              <w:rPr>
                <w:rFonts w:asciiTheme="majorHAnsi" w:hAnsiTheme="majorHAnsi"/>
                <w:sz w:val="24"/>
                <w:szCs w:val="24"/>
              </w:rPr>
              <w:t xml:space="preserve">производств, профессий, должностей, специальностей и учреждений (организаций), с учетом которых </w:t>
            </w:r>
            <w:r w:rsidRPr="00BE3CA5">
              <w:rPr>
                <w:rFonts w:asciiTheme="majorHAnsi" w:hAnsiTheme="majorHAnsi"/>
                <w:b/>
                <w:bCs/>
                <w:sz w:val="24"/>
                <w:szCs w:val="24"/>
                <w:u w:val="single"/>
              </w:rPr>
              <w:t xml:space="preserve">осуществляется досрочное назначение трудовой пенсии </w:t>
            </w:r>
            <w:r w:rsidRPr="00BE3CA5">
              <w:rPr>
                <w:rFonts w:asciiTheme="majorHAnsi" w:hAnsiTheme="majorHAnsi"/>
                <w:sz w:val="24"/>
                <w:szCs w:val="24"/>
              </w:rPr>
              <w:t>по старости;</w:t>
            </w:r>
          </w:p>
          <w:p w:rsidR="006070D5" w:rsidRPr="00BE3CA5" w:rsidRDefault="006070D5" w:rsidP="006070D5">
            <w:pPr>
              <w:numPr>
                <w:ilvl w:val="0"/>
                <w:numId w:val="14"/>
              </w:numPr>
              <w:tabs>
                <w:tab w:val="clear" w:pos="720"/>
                <w:tab w:val="num" w:pos="390"/>
              </w:tabs>
              <w:ind w:left="0" w:firstLine="390"/>
              <w:rPr>
                <w:rFonts w:asciiTheme="majorHAnsi" w:hAnsiTheme="majorHAnsi"/>
                <w:sz w:val="24"/>
                <w:szCs w:val="24"/>
              </w:rPr>
            </w:pPr>
            <w:r w:rsidRPr="00BE3CA5">
              <w:rPr>
                <w:rFonts w:asciiTheme="majorHAnsi" w:hAnsiTheme="majorHAnsi"/>
                <w:sz w:val="24"/>
                <w:szCs w:val="24"/>
              </w:rPr>
              <w:t xml:space="preserve">рабочих мест, в связи с работой на которых работникам </w:t>
            </w:r>
            <w:r w:rsidRPr="00BE3CA5">
              <w:rPr>
                <w:rFonts w:asciiTheme="majorHAnsi" w:hAnsiTheme="majorHAnsi"/>
                <w:b/>
                <w:bCs/>
                <w:sz w:val="24"/>
                <w:szCs w:val="24"/>
                <w:u w:val="single"/>
              </w:rPr>
              <w:t>в соответствии с законодательными и иными нормативными правовыми актами</w:t>
            </w:r>
            <w:r w:rsidRPr="00BE3CA5">
              <w:rPr>
                <w:rFonts w:asciiTheme="majorHAnsi" w:hAnsiTheme="majorHAnsi"/>
                <w:sz w:val="24"/>
                <w:szCs w:val="24"/>
              </w:rPr>
              <w:t xml:space="preserve"> предоставляются </w:t>
            </w:r>
            <w:r w:rsidRPr="00BE3CA5">
              <w:rPr>
                <w:rFonts w:asciiTheme="majorHAnsi" w:hAnsiTheme="majorHAnsi"/>
                <w:b/>
                <w:bCs/>
                <w:sz w:val="24"/>
                <w:szCs w:val="24"/>
                <w:u w:val="single"/>
              </w:rPr>
              <w:t xml:space="preserve">гарантии и компенсации </w:t>
            </w:r>
            <w:r w:rsidRPr="00BE3CA5">
              <w:rPr>
                <w:rFonts w:asciiTheme="majorHAnsi" w:hAnsiTheme="majorHAnsi"/>
                <w:sz w:val="24"/>
                <w:szCs w:val="24"/>
              </w:rPr>
              <w:t xml:space="preserve">за работу </w:t>
            </w:r>
            <w:r w:rsidRPr="00BE3CA5">
              <w:rPr>
                <w:rFonts w:asciiTheme="majorHAnsi" w:hAnsiTheme="majorHAnsi"/>
                <w:b/>
                <w:bCs/>
                <w:sz w:val="24"/>
                <w:szCs w:val="24"/>
                <w:u w:val="single"/>
              </w:rPr>
              <w:t>с вредными и (или) опасными условиями труда</w:t>
            </w:r>
            <w:r w:rsidRPr="00BE3CA5">
              <w:rPr>
                <w:rFonts w:asciiTheme="majorHAnsi" w:hAnsiTheme="majorHAnsi"/>
                <w:b/>
                <w:bCs/>
                <w:sz w:val="24"/>
                <w:szCs w:val="24"/>
              </w:rPr>
              <w:t xml:space="preserve">; </w:t>
            </w:r>
          </w:p>
          <w:p w:rsidR="00C26FC2" w:rsidRPr="00BE3CA5" w:rsidRDefault="006070D5" w:rsidP="006070D5">
            <w:pPr>
              <w:numPr>
                <w:ilvl w:val="0"/>
                <w:numId w:val="14"/>
              </w:numPr>
              <w:tabs>
                <w:tab w:val="clear" w:pos="720"/>
                <w:tab w:val="num" w:pos="390"/>
              </w:tabs>
              <w:ind w:left="0" w:firstLine="390"/>
              <w:rPr>
                <w:rFonts w:asciiTheme="majorHAnsi" w:hAnsiTheme="majorHAnsi"/>
                <w:sz w:val="24"/>
                <w:szCs w:val="24"/>
              </w:rPr>
            </w:pPr>
            <w:r w:rsidRPr="00BE3CA5">
              <w:rPr>
                <w:rFonts w:asciiTheme="majorHAnsi" w:hAnsiTheme="majorHAnsi"/>
                <w:sz w:val="24"/>
                <w:szCs w:val="24"/>
              </w:rPr>
              <w:t xml:space="preserve">рабочих мест, на которых </w:t>
            </w:r>
            <w:r w:rsidRPr="00BE3CA5">
              <w:rPr>
                <w:rFonts w:asciiTheme="majorHAnsi" w:hAnsiTheme="majorHAnsi"/>
                <w:b/>
                <w:bCs/>
                <w:sz w:val="24"/>
                <w:szCs w:val="24"/>
                <w:u w:val="single"/>
              </w:rPr>
              <w:t xml:space="preserve">по результатам ранее проведенных аттестации рабочих мест по условиям труда или специальной оценки условий труда </w:t>
            </w:r>
            <w:r w:rsidRPr="00BE3CA5">
              <w:rPr>
                <w:rFonts w:asciiTheme="majorHAnsi" w:hAnsiTheme="majorHAnsi"/>
                <w:sz w:val="24"/>
                <w:szCs w:val="24"/>
              </w:rPr>
              <w:t xml:space="preserve">были установлены </w:t>
            </w:r>
            <w:r w:rsidRPr="00BE3CA5">
              <w:rPr>
                <w:rFonts w:asciiTheme="majorHAnsi" w:hAnsiTheme="majorHAnsi"/>
                <w:b/>
                <w:bCs/>
                <w:sz w:val="24"/>
                <w:szCs w:val="24"/>
                <w:u w:val="single"/>
              </w:rPr>
              <w:t>вредные и (или) опасные условия труда.</w:t>
            </w:r>
          </w:p>
        </w:tc>
        <w:tc>
          <w:tcPr>
            <w:tcW w:w="6237" w:type="dxa"/>
          </w:tcPr>
          <w:p w:rsidR="006070D5" w:rsidRDefault="00DB2976" w:rsidP="00807A60">
            <w:pPr>
              <w:rPr>
                <w:rFonts w:asciiTheme="majorHAnsi" w:hAnsiTheme="majorHAnsi"/>
                <w:sz w:val="24"/>
                <w:szCs w:val="24"/>
              </w:rPr>
            </w:pPr>
            <w:r w:rsidRPr="00BE3CA5">
              <w:rPr>
                <w:rFonts w:asciiTheme="majorHAnsi" w:hAnsiTheme="majorHAnsi"/>
                <w:sz w:val="24"/>
                <w:szCs w:val="24"/>
              </w:rPr>
              <w:t xml:space="preserve">       </w:t>
            </w:r>
            <w:r w:rsidR="00B531A6" w:rsidRPr="00BE3CA5">
              <w:rPr>
                <w:rFonts w:asciiTheme="majorHAnsi" w:hAnsiTheme="majorHAnsi"/>
                <w:sz w:val="24"/>
                <w:szCs w:val="24"/>
              </w:rPr>
              <w:t xml:space="preserve">В переводе на </w:t>
            </w:r>
            <w:r w:rsidR="006070D5" w:rsidRPr="00BE3CA5">
              <w:rPr>
                <w:rFonts w:asciiTheme="majorHAnsi" w:hAnsiTheme="majorHAnsi"/>
                <w:sz w:val="24"/>
                <w:szCs w:val="24"/>
              </w:rPr>
              <w:t>общедоступный язык и с учетом далее следующих норм</w:t>
            </w:r>
            <w:r w:rsidR="00845EAD">
              <w:rPr>
                <w:rFonts w:asciiTheme="majorHAnsi" w:hAnsiTheme="majorHAnsi"/>
                <w:sz w:val="24"/>
                <w:szCs w:val="24"/>
              </w:rPr>
              <w:t xml:space="preserve"> и использования в них слова «идентификация»</w:t>
            </w:r>
            <w:r w:rsidR="006070D5" w:rsidRPr="00BE3CA5">
              <w:rPr>
                <w:rFonts w:asciiTheme="majorHAnsi" w:hAnsiTheme="majorHAnsi"/>
                <w:sz w:val="24"/>
                <w:szCs w:val="24"/>
              </w:rPr>
              <w:t xml:space="preserve">: </w:t>
            </w:r>
          </w:p>
          <w:p w:rsidR="00845EAD" w:rsidRPr="00BE3CA5" w:rsidRDefault="00845EAD" w:rsidP="00807A60">
            <w:pPr>
              <w:rPr>
                <w:rFonts w:asciiTheme="majorHAnsi" w:hAnsiTheme="majorHAnsi"/>
                <w:sz w:val="24"/>
                <w:szCs w:val="24"/>
              </w:rPr>
            </w:pPr>
          </w:p>
          <w:p w:rsidR="00C26FC2" w:rsidRPr="00BE3CA5" w:rsidRDefault="00DB2976" w:rsidP="00845EAD">
            <w:pPr>
              <w:rPr>
                <w:rFonts w:asciiTheme="majorHAnsi" w:hAnsiTheme="majorHAnsi"/>
                <w:b/>
                <w:sz w:val="24"/>
                <w:szCs w:val="24"/>
              </w:rPr>
            </w:pPr>
            <w:r w:rsidRPr="00BE3CA5">
              <w:rPr>
                <w:rFonts w:asciiTheme="majorHAnsi" w:hAnsiTheme="majorHAnsi"/>
                <w:b/>
                <w:sz w:val="24"/>
                <w:szCs w:val="24"/>
              </w:rPr>
              <w:t xml:space="preserve">       </w:t>
            </w:r>
            <w:r w:rsidR="00845EAD">
              <w:rPr>
                <w:rFonts w:asciiTheme="majorHAnsi" w:hAnsiTheme="majorHAnsi"/>
                <w:b/>
                <w:sz w:val="24"/>
                <w:szCs w:val="24"/>
              </w:rPr>
              <w:t>с</w:t>
            </w:r>
            <w:r w:rsidR="006070D5" w:rsidRPr="00BE3CA5">
              <w:rPr>
                <w:rFonts w:asciiTheme="majorHAnsi" w:hAnsiTheme="majorHAnsi"/>
                <w:b/>
                <w:sz w:val="24"/>
                <w:szCs w:val="24"/>
              </w:rPr>
              <w:t xml:space="preserve">пециальная оценка условий труда </w:t>
            </w:r>
            <w:r w:rsidR="00665DD4" w:rsidRPr="00665DD4">
              <w:rPr>
                <w:rFonts w:asciiTheme="majorHAnsi" w:hAnsiTheme="majorHAnsi"/>
                <w:b/>
                <w:sz w:val="24"/>
                <w:szCs w:val="24"/>
                <w:u w:val="single"/>
              </w:rPr>
              <w:t>НЕ ПРОВОДИТСЯ</w:t>
            </w:r>
            <w:r w:rsidR="00BE3CA5">
              <w:rPr>
                <w:rFonts w:asciiTheme="majorHAnsi" w:hAnsiTheme="majorHAnsi"/>
                <w:b/>
                <w:sz w:val="24"/>
                <w:szCs w:val="24"/>
              </w:rPr>
              <w:t xml:space="preserve"> (!!!) </w:t>
            </w:r>
            <w:r w:rsidR="006070D5" w:rsidRPr="00BE3CA5">
              <w:rPr>
                <w:rFonts w:asciiTheme="majorHAnsi" w:hAnsiTheme="majorHAnsi"/>
                <w:b/>
                <w:sz w:val="24"/>
                <w:szCs w:val="24"/>
              </w:rPr>
              <w:t xml:space="preserve"> </w:t>
            </w:r>
            <w:r w:rsidR="00845EAD">
              <w:rPr>
                <w:rFonts w:asciiTheme="majorHAnsi" w:hAnsiTheme="majorHAnsi"/>
                <w:sz w:val="24"/>
                <w:szCs w:val="24"/>
              </w:rPr>
              <w:t xml:space="preserve">в отношении … </w:t>
            </w:r>
            <w:r w:rsidR="007320F3" w:rsidRPr="00BE3CA5">
              <w:rPr>
                <w:rFonts w:asciiTheme="majorHAnsi" w:hAnsiTheme="majorHAnsi"/>
                <w:b/>
                <w:sz w:val="24"/>
                <w:szCs w:val="24"/>
              </w:rPr>
              <w:t xml:space="preserve">именно </w:t>
            </w:r>
            <w:r w:rsidR="006070D5" w:rsidRPr="00BE3CA5">
              <w:rPr>
                <w:rFonts w:asciiTheme="majorHAnsi" w:hAnsiTheme="majorHAnsi"/>
                <w:b/>
                <w:sz w:val="24"/>
                <w:szCs w:val="24"/>
              </w:rPr>
              <w:t>тех работников</w:t>
            </w:r>
            <w:r w:rsidR="00845EAD">
              <w:rPr>
                <w:rFonts w:asciiTheme="majorHAnsi" w:hAnsiTheme="majorHAnsi"/>
                <w:b/>
                <w:sz w:val="24"/>
                <w:szCs w:val="24"/>
              </w:rPr>
              <w:t>,</w:t>
            </w:r>
            <w:r w:rsidR="006070D5" w:rsidRPr="00BE3CA5">
              <w:rPr>
                <w:rFonts w:asciiTheme="majorHAnsi" w:hAnsiTheme="majorHAnsi"/>
                <w:b/>
                <w:sz w:val="24"/>
                <w:szCs w:val="24"/>
              </w:rPr>
              <w:t xml:space="preserve"> для которых закон</w:t>
            </w:r>
            <w:r w:rsidR="0039152D" w:rsidRPr="00BE3CA5">
              <w:rPr>
                <w:rFonts w:asciiTheme="majorHAnsi" w:hAnsiTheme="majorHAnsi"/>
                <w:b/>
                <w:sz w:val="24"/>
                <w:szCs w:val="24"/>
              </w:rPr>
              <w:t>, собственно, и</w:t>
            </w:r>
            <w:r w:rsidR="006070D5" w:rsidRPr="00BE3CA5">
              <w:rPr>
                <w:rFonts w:asciiTheme="majorHAnsi" w:hAnsiTheme="majorHAnsi"/>
                <w:b/>
                <w:sz w:val="24"/>
                <w:szCs w:val="24"/>
              </w:rPr>
              <w:t xml:space="preserve"> </w:t>
            </w:r>
            <w:r w:rsidR="007320F3" w:rsidRPr="00BE3CA5">
              <w:rPr>
                <w:rFonts w:asciiTheme="majorHAnsi" w:hAnsiTheme="majorHAnsi"/>
                <w:b/>
                <w:sz w:val="24"/>
                <w:szCs w:val="24"/>
              </w:rPr>
              <w:t>разрабатыва</w:t>
            </w:r>
            <w:r w:rsidR="0039152D" w:rsidRPr="00BE3CA5">
              <w:rPr>
                <w:rFonts w:asciiTheme="majorHAnsi" w:hAnsiTheme="majorHAnsi"/>
                <w:b/>
                <w:sz w:val="24"/>
                <w:szCs w:val="24"/>
              </w:rPr>
              <w:t>лся</w:t>
            </w:r>
            <w:r w:rsidR="006070D5" w:rsidRPr="00BE3CA5">
              <w:rPr>
                <w:rFonts w:asciiTheme="majorHAnsi" w:hAnsiTheme="majorHAnsi"/>
                <w:b/>
                <w:sz w:val="24"/>
                <w:szCs w:val="24"/>
              </w:rPr>
              <w:t xml:space="preserve">. </w:t>
            </w:r>
          </w:p>
        </w:tc>
      </w:tr>
      <w:tr w:rsidR="00EE4EC4" w:rsidRPr="00BE3CA5" w:rsidTr="00871005">
        <w:tc>
          <w:tcPr>
            <w:tcW w:w="1076" w:type="dxa"/>
          </w:tcPr>
          <w:p w:rsidR="00C26FC2" w:rsidRPr="00BE3CA5" w:rsidRDefault="006070D5" w:rsidP="00845EAD">
            <w:pPr>
              <w:rPr>
                <w:rFonts w:asciiTheme="majorHAnsi" w:hAnsiTheme="majorHAnsi"/>
                <w:sz w:val="24"/>
                <w:szCs w:val="24"/>
              </w:rPr>
            </w:pPr>
            <w:r w:rsidRPr="00845EAD">
              <w:rPr>
                <w:rFonts w:asciiTheme="majorHAnsi" w:hAnsiTheme="majorHAnsi"/>
                <w:b/>
                <w:sz w:val="24"/>
                <w:szCs w:val="24"/>
              </w:rPr>
              <w:t>Ст.10</w:t>
            </w:r>
            <w:r w:rsidRPr="00BE3CA5">
              <w:rPr>
                <w:rFonts w:asciiTheme="majorHAnsi" w:hAnsiTheme="majorHAnsi"/>
                <w:sz w:val="24"/>
                <w:szCs w:val="24"/>
              </w:rPr>
              <w:t xml:space="preserve"> </w:t>
            </w:r>
            <w:r w:rsidR="00845EAD">
              <w:rPr>
                <w:rFonts w:asciiTheme="majorHAnsi" w:hAnsiTheme="majorHAnsi"/>
                <w:sz w:val="24"/>
                <w:szCs w:val="24"/>
              </w:rPr>
              <w:t>Ч</w:t>
            </w:r>
            <w:r w:rsidRPr="00BE3CA5">
              <w:rPr>
                <w:rFonts w:asciiTheme="majorHAnsi" w:hAnsiTheme="majorHAnsi"/>
                <w:sz w:val="24"/>
                <w:szCs w:val="24"/>
              </w:rPr>
              <w:t>.7</w:t>
            </w:r>
          </w:p>
        </w:tc>
        <w:tc>
          <w:tcPr>
            <w:tcW w:w="7145" w:type="dxa"/>
          </w:tcPr>
          <w:p w:rsidR="00C26FC2" w:rsidRPr="00BE3CA5" w:rsidRDefault="006070D5" w:rsidP="00807A60">
            <w:pPr>
              <w:rPr>
                <w:rFonts w:asciiTheme="majorHAnsi" w:hAnsiTheme="majorHAnsi"/>
                <w:sz w:val="24"/>
                <w:szCs w:val="24"/>
              </w:rPr>
            </w:pPr>
            <w:r w:rsidRPr="00BE3CA5">
              <w:rPr>
                <w:rFonts w:asciiTheme="majorHAnsi" w:hAnsiTheme="majorHAnsi"/>
                <w:b/>
                <w:bCs/>
                <w:sz w:val="24"/>
                <w:szCs w:val="24"/>
              </w:rPr>
              <w:t xml:space="preserve">      Перечень подлежащих исследованиям (испытаниям) и измерениям </w:t>
            </w:r>
            <w:r w:rsidRPr="00BE3CA5">
              <w:rPr>
                <w:rFonts w:asciiTheme="majorHAnsi" w:hAnsiTheme="majorHAnsi"/>
                <w:sz w:val="24"/>
                <w:szCs w:val="24"/>
              </w:rPr>
              <w:t xml:space="preserve">вредных и (или) опасных производственных факторов на указанных в части 6 настоящей статьи рабочих местах </w:t>
            </w:r>
            <w:r w:rsidRPr="00BE3CA5">
              <w:rPr>
                <w:rFonts w:asciiTheme="majorHAnsi" w:hAnsiTheme="majorHAnsi"/>
                <w:b/>
                <w:bCs/>
                <w:sz w:val="24"/>
                <w:szCs w:val="24"/>
                <w:u w:val="single"/>
              </w:rPr>
              <w:t>определяется экспертом организации</w:t>
            </w:r>
            <w:r w:rsidRPr="00BE3CA5">
              <w:rPr>
                <w:rFonts w:asciiTheme="majorHAnsi" w:hAnsiTheme="majorHAnsi"/>
                <w:sz w:val="24"/>
                <w:szCs w:val="24"/>
              </w:rPr>
              <w:t>,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tc>
        <w:tc>
          <w:tcPr>
            <w:tcW w:w="6237" w:type="dxa"/>
          </w:tcPr>
          <w:p w:rsidR="00C26FC2" w:rsidRPr="00BE3CA5" w:rsidRDefault="006070D5" w:rsidP="00665DD4">
            <w:pPr>
              <w:ind w:firstLine="317"/>
              <w:rPr>
                <w:rFonts w:asciiTheme="majorHAnsi" w:hAnsiTheme="majorHAnsi"/>
                <w:b/>
                <w:sz w:val="24"/>
                <w:szCs w:val="24"/>
                <w:u w:val="single"/>
              </w:rPr>
            </w:pPr>
            <w:r w:rsidRPr="00BE3CA5">
              <w:rPr>
                <w:rFonts w:asciiTheme="majorHAnsi" w:hAnsiTheme="majorHAnsi"/>
                <w:b/>
                <w:sz w:val="24"/>
                <w:szCs w:val="24"/>
                <w:u w:val="single"/>
              </w:rPr>
              <w:t>В пе</w:t>
            </w:r>
            <w:r w:rsidR="00DB2976" w:rsidRPr="00BE3CA5">
              <w:rPr>
                <w:rFonts w:asciiTheme="majorHAnsi" w:hAnsiTheme="majorHAnsi"/>
                <w:b/>
                <w:sz w:val="24"/>
                <w:szCs w:val="24"/>
                <w:u w:val="single"/>
              </w:rPr>
              <w:t>реводе на общедоступный язык:</w:t>
            </w:r>
          </w:p>
          <w:p w:rsidR="00BE3CA5" w:rsidRDefault="00665DD4" w:rsidP="00807A60">
            <w:pPr>
              <w:rPr>
                <w:rFonts w:asciiTheme="majorHAnsi" w:hAnsiTheme="majorHAnsi"/>
                <w:sz w:val="24"/>
                <w:szCs w:val="24"/>
              </w:rPr>
            </w:pPr>
            <w:r>
              <w:rPr>
                <w:rFonts w:asciiTheme="majorHAnsi" w:hAnsiTheme="majorHAnsi"/>
                <w:sz w:val="24"/>
                <w:szCs w:val="24"/>
              </w:rPr>
              <w:t xml:space="preserve">      </w:t>
            </w:r>
            <w:r w:rsidR="00DB2976" w:rsidRPr="00BE3CA5">
              <w:rPr>
                <w:rFonts w:asciiTheme="majorHAnsi" w:hAnsiTheme="majorHAnsi"/>
                <w:sz w:val="24"/>
                <w:szCs w:val="24"/>
              </w:rPr>
              <w:t>На тех рабочих местах, которые изначально предполагались именно для СОУТ проводится не «</w:t>
            </w:r>
            <w:r w:rsidR="00DB2976" w:rsidRPr="00BE3CA5">
              <w:rPr>
                <w:rFonts w:asciiTheme="majorHAnsi" w:hAnsiTheme="majorHAnsi"/>
                <w:b/>
                <w:sz w:val="24"/>
                <w:szCs w:val="24"/>
                <w:u w:val="single"/>
              </w:rPr>
              <w:t>идентификация</w:t>
            </w:r>
            <w:r w:rsidR="00DB2976" w:rsidRPr="00BE3CA5">
              <w:rPr>
                <w:rFonts w:asciiTheme="majorHAnsi" w:hAnsiTheme="majorHAnsi"/>
                <w:sz w:val="24"/>
                <w:szCs w:val="24"/>
              </w:rPr>
              <w:t xml:space="preserve"> по </w:t>
            </w:r>
            <w:r w:rsidR="00DB2976" w:rsidRPr="00665DD4">
              <w:rPr>
                <w:rFonts w:asciiTheme="majorHAnsi" w:hAnsiTheme="majorHAnsi"/>
                <w:b/>
                <w:sz w:val="24"/>
                <w:szCs w:val="24"/>
              </w:rPr>
              <w:t>классификатору</w:t>
            </w:r>
            <w:r w:rsidR="00DB2976" w:rsidRPr="00BE3CA5">
              <w:rPr>
                <w:rFonts w:asciiTheme="majorHAnsi" w:hAnsiTheme="majorHAnsi"/>
                <w:sz w:val="24"/>
                <w:szCs w:val="24"/>
              </w:rPr>
              <w:t>», а «</w:t>
            </w:r>
            <w:r w:rsidR="00DB2976" w:rsidRPr="00BE3CA5">
              <w:rPr>
                <w:rFonts w:asciiTheme="majorHAnsi" w:hAnsiTheme="majorHAnsi"/>
                <w:b/>
                <w:sz w:val="24"/>
                <w:szCs w:val="24"/>
                <w:u w:val="single"/>
              </w:rPr>
              <w:t>определение</w:t>
            </w:r>
            <w:r w:rsidR="00DB2976" w:rsidRPr="00BE3CA5">
              <w:rPr>
                <w:rFonts w:asciiTheme="majorHAnsi" w:hAnsiTheme="majorHAnsi"/>
                <w:sz w:val="24"/>
                <w:szCs w:val="24"/>
              </w:rPr>
              <w:t xml:space="preserve"> по </w:t>
            </w:r>
            <w:r w:rsidR="00DB2976" w:rsidRPr="00665DD4">
              <w:rPr>
                <w:rFonts w:asciiTheme="majorHAnsi" w:hAnsiTheme="majorHAnsi"/>
                <w:b/>
                <w:sz w:val="24"/>
                <w:szCs w:val="24"/>
              </w:rPr>
              <w:t>закону</w:t>
            </w:r>
            <w:r w:rsidR="00DB2976" w:rsidRPr="00BE3CA5">
              <w:rPr>
                <w:rFonts w:asciiTheme="majorHAnsi" w:hAnsiTheme="majorHAnsi"/>
                <w:sz w:val="24"/>
                <w:szCs w:val="24"/>
              </w:rPr>
              <w:t xml:space="preserve">».  </w:t>
            </w:r>
          </w:p>
          <w:p w:rsidR="007320F3" w:rsidRDefault="00665DD4" w:rsidP="00807A60">
            <w:pPr>
              <w:rPr>
                <w:rFonts w:asciiTheme="majorHAnsi" w:hAnsiTheme="majorHAnsi"/>
                <w:sz w:val="24"/>
                <w:szCs w:val="24"/>
              </w:rPr>
            </w:pPr>
            <w:r>
              <w:rPr>
                <w:rFonts w:asciiTheme="majorHAnsi" w:hAnsiTheme="majorHAnsi"/>
                <w:sz w:val="24"/>
                <w:szCs w:val="24"/>
              </w:rPr>
              <w:t xml:space="preserve">       </w:t>
            </w:r>
            <w:r w:rsidR="007320F3" w:rsidRPr="00BE3CA5">
              <w:rPr>
                <w:rFonts w:asciiTheme="majorHAnsi" w:hAnsiTheme="majorHAnsi"/>
                <w:sz w:val="24"/>
                <w:szCs w:val="24"/>
              </w:rPr>
              <w:t xml:space="preserve">Где, в каком виде учитываются результаты </w:t>
            </w:r>
            <w:r>
              <w:rPr>
                <w:rFonts w:asciiTheme="majorHAnsi" w:hAnsiTheme="majorHAnsi"/>
                <w:sz w:val="24"/>
                <w:szCs w:val="24"/>
              </w:rPr>
              <w:t xml:space="preserve">именно этого </w:t>
            </w:r>
            <w:r w:rsidR="007320F3" w:rsidRPr="00BE3CA5">
              <w:rPr>
                <w:rFonts w:asciiTheme="majorHAnsi" w:hAnsiTheme="majorHAnsi"/>
                <w:sz w:val="24"/>
                <w:szCs w:val="24"/>
              </w:rPr>
              <w:t>«</w:t>
            </w:r>
            <w:r w:rsidR="007320F3" w:rsidRPr="00665DD4">
              <w:rPr>
                <w:rFonts w:asciiTheme="majorHAnsi" w:hAnsiTheme="majorHAnsi"/>
                <w:b/>
                <w:sz w:val="24"/>
                <w:szCs w:val="24"/>
              </w:rPr>
              <w:t>определения</w:t>
            </w:r>
            <w:r w:rsidR="007320F3" w:rsidRPr="00BE3CA5">
              <w:rPr>
                <w:rFonts w:asciiTheme="majorHAnsi" w:hAnsiTheme="majorHAnsi"/>
                <w:sz w:val="24"/>
                <w:szCs w:val="24"/>
              </w:rPr>
              <w:t>», к</w:t>
            </w:r>
            <w:r w:rsidR="00DB2976" w:rsidRPr="00BE3CA5">
              <w:rPr>
                <w:rFonts w:asciiTheme="majorHAnsi" w:hAnsiTheme="majorHAnsi"/>
                <w:sz w:val="24"/>
                <w:szCs w:val="24"/>
              </w:rPr>
              <w:t xml:space="preserve">уда </w:t>
            </w:r>
            <w:r w:rsidR="00BE3CA5">
              <w:rPr>
                <w:rFonts w:asciiTheme="majorHAnsi" w:hAnsiTheme="majorHAnsi"/>
                <w:sz w:val="24"/>
                <w:szCs w:val="24"/>
              </w:rPr>
              <w:t xml:space="preserve">они </w:t>
            </w:r>
            <w:r w:rsidR="00DB2976" w:rsidRPr="00BE3CA5">
              <w:rPr>
                <w:rFonts w:asciiTheme="majorHAnsi" w:hAnsiTheme="majorHAnsi"/>
                <w:sz w:val="24"/>
                <w:szCs w:val="24"/>
              </w:rPr>
              <w:t xml:space="preserve">дальше идут </w:t>
            </w:r>
            <w:r w:rsidR="007320F3" w:rsidRPr="00BE3CA5">
              <w:rPr>
                <w:rFonts w:asciiTheme="majorHAnsi" w:hAnsiTheme="majorHAnsi"/>
                <w:sz w:val="24"/>
                <w:szCs w:val="24"/>
              </w:rPr>
              <w:t>ни</w:t>
            </w:r>
            <w:r w:rsidR="00DB2976" w:rsidRPr="00BE3CA5">
              <w:rPr>
                <w:rFonts w:asciiTheme="majorHAnsi" w:hAnsiTheme="majorHAnsi"/>
                <w:sz w:val="24"/>
                <w:szCs w:val="24"/>
              </w:rPr>
              <w:t xml:space="preserve"> закон</w:t>
            </w:r>
            <w:r w:rsidR="007320F3" w:rsidRPr="00BE3CA5">
              <w:rPr>
                <w:rFonts w:asciiTheme="majorHAnsi" w:hAnsiTheme="majorHAnsi"/>
                <w:sz w:val="24"/>
                <w:szCs w:val="24"/>
              </w:rPr>
              <w:t>, ни</w:t>
            </w:r>
            <w:r w:rsidR="00DB2976" w:rsidRPr="00BE3CA5">
              <w:rPr>
                <w:rFonts w:asciiTheme="majorHAnsi" w:hAnsiTheme="majorHAnsi"/>
                <w:sz w:val="24"/>
                <w:szCs w:val="24"/>
              </w:rPr>
              <w:t xml:space="preserve"> </w:t>
            </w:r>
            <w:r>
              <w:rPr>
                <w:rFonts w:asciiTheme="majorHAnsi" w:hAnsiTheme="majorHAnsi"/>
                <w:sz w:val="24"/>
                <w:szCs w:val="24"/>
              </w:rPr>
              <w:t>«</w:t>
            </w:r>
            <w:r w:rsidR="00DB2976" w:rsidRPr="00BE3CA5">
              <w:rPr>
                <w:rFonts w:asciiTheme="majorHAnsi" w:hAnsiTheme="majorHAnsi"/>
                <w:sz w:val="24"/>
                <w:szCs w:val="24"/>
              </w:rPr>
              <w:t>Методика</w:t>
            </w:r>
            <w:r>
              <w:rPr>
                <w:rFonts w:asciiTheme="majorHAnsi" w:hAnsiTheme="majorHAnsi"/>
                <w:sz w:val="24"/>
                <w:szCs w:val="24"/>
              </w:rPr>
              <w:t>…»</w:t>
            </w:r>
            <w:r w:rsidR="00DB2976" w:rsidRPr="00BE3CA5">
              <w:rPr>
                <w:rFonts w:asciiTheme="majorHAnsi" w:hAnsiTheme="majorHAnsi"/>
                <w:sz w:val="24"/>
                <w:szCs w:val="24"/>
              </w:rPr>
              <w:t xml:space="preserve"> не объясняют.</w:t>
            </w:r>
            <w:r w:rsidR="007320F3" w:rsidRPr="00BE3CA5">
              <w:rPr>
                <w:rFonts w:asciiTheme="majorHAnsi" w:hAnsiTheme="majorHAnsi"/>
                <w:sz w:val="24"/>
                <w:szCs w:val="24"/>
              </w:rPr>
              <w:t xml:space="preserve"> </w:t>
            </w:r>
            <w:r w:rsidR="00BE3CA5">
              <w:rPr>
                <w:rFonts w:asciiTheme="majorHAnsi" w:hAnsiTheme="majorHAnsi"/>
                <w:sz w:val="24"/>
                <w:szCs w:val="24"/>
              </w:rPr>
              <w:t xml:space="preserve"> </w:t>
            </w:r>
            <w:r>
              <w:rPr>
                <w:rFonts w:asciiTheme="majorHAnsi" w:hAnsiTheme="majorHAnsi"/>
                <w:sz w:val="24"/>
                <w:szCs w:val="24"/>
              </w:rPr>
              <w:t xml:space="preserve">Форм документов по «определению» нет.   </w:t>
            </w:r>
          </w:p>
          <w:p w:rsidR="00DB2976" w:rsidRPr="00BE3CA5" w:rsidRDefault="00665DD4" w:rsidP="00807A60">
            <w:pPr>
              <w:rPr>
                <w:rFonts w:asciiTheme="majorHAnsi" w:hAnsiTheme="majorHAnsi"/>
                <w:sz w:val="24"/>
                <w:szCs w:val="24"/>
              </w:rPr>
            </w:pPr>
            <w:r>
              <w:rPr>
                <w:rFonts w:asciiTheme="majorHAnsi" w:hAnsiTheme="majorHAnsi"/>
                <w:sz w:val="24"/>
                <w:szCs w:val="24"/>
              </w:rPr>
              <w:lastRenderedPageBreak/>
              <w:t xml:space="preserve">      </w:t>
            </w:r>
            <w:r w:rsidR="007320F3" w:rsidRPr="00BE3CA5">
              <w:rPr>
                <w:rFonts w:asciiTheme="majorHAnsi" w:hAnsiTheme="majorHAnsi"/>
                <w:sz w:val="24"/>
                <w:szCs w:val="24"/>
              </w:rPr>
              <w:t xml:space="preserve"> </w:t>
            </w:r>
            <w:r>
              <w:rPr>
                <w:rFonts w:asciiTheme="majorHAnsi" w:hAnsiTheme="majorHAnsi"/>
                <w:sz w:val="24"/>
                <w:szCs w:val="24"/>
              </w:rPr>
              <w:t xml:space="preserve"> </w:t>
            </w:r>
            <w:r w:rsidR="007320F3" w:rsidRPr="00BE3CA5">
              <w:rPr>
                <w:rFonts w:asciiTheme="majorHAnsi" w:hAnsiTheme="majorHAnsi"/>
                <w:sz w:val="24"/>
                <w:szCs w:val="24"/>
              </w:rPr>
              <w:t>Результаты «</w:t>
            </w:r>
            <w:r w:rsidR="007320F3" w:rsidRPr="00802DEB">
              <w:rPr>
                <w:rFonts w:asciiTheme="majorHAnsi" w:hAnsiTheme="majorHAnsi"/>
                <w:b/>
                <w:sz w:val="24"/>
                <w:szCs w:val="24"/>
                <w:u w:val="single"/>
              </w:rPr>
              <w:t>определения</w:t>
            </w:r>
            <w:r>
              <w:rPr>
                <w:rFonts w:asciiTheme="majorHAnsi" w:hAnsiTheme="majorHAnsi"/>
                <w:b/>
                <w:sz w:val="24"/>
                <w:szCs w:val="24"/>
                <w:u w:val="single"/>
              </w:rPr>
              <w:t>»</w:t>
            </w:r>
            <w:r w:rsidR="00BE3CA5">
              <w:rPr>
                <w:rFonts w:asciiTheme="majorHAnsi" w:hAnsiTheme="majorHAnsi"/>
                <w:sz w:val="24"/>
                <w:szCs w:val="24"/>
              </w:rPr>
              <w:t xml:space="preserve"> факторов</w:t>
            </w:r>
            <w:r>
              <w:rPr>
                <w:rFonts w:asciiTheme="majorHAnsi" w:hAnsiTheme="majorHAnsi"/>
                <w:sz w:val="24"/>
                <w:szCs w:val="24"/>
              </w:rPr>
              <w:t xml:space="preserve"> </w:t>
            </w:r>
            <w:r w:rsidR="007320F3" w:rsidRPr="00BE3CA5">
              <w:rPr>
                <w:rFonts w:asciiTheme="majorHAnsi" w:hAnsiTheme="majorHAnsi"/>
                <w:sz w:val="24"/>
                <w:szCs w:val="24"/>
              </w:rPr>
              <w:t xml:space="preserve">  зависают здесь же и в дальнейшей работе не учитываются.</w:t>
            </w:r>
            <w:r>
              <w:rPr>
                <w:rFonts w:asciiTheme="majorHAnsi" w:hAnsiTheme="majorHAnsi"/>
                <w:sz w:val="24"/>
                <w:szCs w:val="24"/>
              </w:rPr>
              <w:t xml:space="preserve"> </w:t>
            </w:r>
            <w:r w:rsidR="00BE3CA5">
              <w:rPr>
                <w:rFonts w:asciiTheme="majorHAnsi" w:hAnsiTheme="majorHAnsi"/>
                <w:sz w:val="24"/>
                <w:szCs w:val="24"/>
              </w:rPr>
              <w:t xml:space="preserve">В итоговом </w:t>
            </w:r>
            <w:r w:rsidR="00802DEB">
              <w:rPr>
                <w:rFonts w:asciiTheme="majorHAnsi" w:hAnsiTheme="majorHAnsi"/>
                <w:sz w:val="24"/>
                <w:szCs w:val="24"/>
              </w:rPr>
              <w:t>О</w:t>
            </w:r>
            <w:r w:rsidR="00BE3CA5">
              <w:rPr>
                <w:rFonts w:asciiTheme="majorHAnsi" w:hAnsiTheme="majorHAnsi"/>
                <w:sz w:val="24"/>
                <w:szCs w:val="24"/>
              </w:rPr>
              <w:t xml:space="preserve">тчете их </w:t>
            </w:r>
            <w:r>
              <w:rPr>
                <w:rFonts w:asciiTheme="majorHAnsi" w:hAnsiTheme="majorHAnsi"/>
                <w:sz w:val="24"/>
                <w:szCs w:val="24"/>
              </w:rPr>
              <w:t xml:space="preserve">тоже </w:t>
            </w:r>
            <w:r w:rsidR="00BE3CA5">
              <w:rPr>
                <w:rFonts w:asciiTheme="majorHAnsi" w:hAnsiTheme="majorHAnsi"/>
                <w:sz w:val="24"/>
                <w:szCs w:val="24"/>
              </w:rPr>
              <w:t>нет…</w:t>
            </w:r>
          </w:p>
          <w:p w:rsidR="00DB2976" w:rsidRPr="00BE3CA5" w:rsidRDefault="00665DD4" w:rsidP="00DB2976">
            <w:pPr>
              <w:rPr>
                <w:rFonts w:asciiTheme="majorHAnsi" w:hAnsiTheme="majorHAnsi"/>
                <w:b/>
                <w:sz w:val="24"/>
                <w:szCs w:val="24"/>
              </w:rPr>
            </w:pPr>
            <w:r>
              <w:rPr>
                <w:rFonts w:asciiTheme="majorHAnsi" w:hAnsiTheme="majorHAnsi"/>
                <w:b/>
                <w:sz w:val="24"/>
                <w:szCs w:val="24"/>
              </w:rPr>
              <w:t xml:space="preserve">       </w:t>
            </w:r>
            <w:r w:rsidR="00DB2976" w:rsidRPr="00BE3CA5">
              <w:rPr>
                <w:rFonts w:asciiTheme="majorHAnsi" w:hAnsiTheme="majorHAnsi"/>
                <w:b/>
                <w:sz w:val="24"/>
                <w:szCs w:val="24"/>
              </w:rPr>
              <w:t>Вывод: на рабочих местах «</w:t>
            </w:r>
            <w:proofErr w:type="spellStart"/>
            <w:r w:rsidR="00DB2976" w:rsidRPr="00BE3CA5">
              <w:rPr>
                <w:rFonts w:asciiTheme="majorHAnsi" w:hAnsiTheme="majorHAnsi"/>
                <w:b/>
                <w:sz w:val="24"/>
                <w:szCs w:val="24"/>
              </w:rPr>
              <w:t>вредников</w:t>
            </w:r>
            <w:proofErr w:type="spellEnd"/>
            <w:r w:rsidR="00DB2976" w:rsidRPr="00BE3CA5">
              <w:rPr>
                <w:rFonts w:asciiTheme="majorHAnsi" w:hAnsiTheme="majorHAnsi"/>
                <w:b/>
                <w:sz w:val="24"/>
                <w:szCs w:val="24"/>
              </w:rPr>
              <w:t>» и «льготников» СОУТ не проводится (???). Только у секретарей, библиотекарей…</w:t>
            </w:r>
          </w:p>
          <w:p w:rsidR="00DB2976" w:rsidRPr="00BE3CA5" w:rsidRDefault="00665DD4" w:rsidP="00874DCE">
            <w:pPr>
              <w:rPr>
                <w:rFonts w:asciiTheme="majorHAnsi" w:hAnsiTheme="majorHAnsi"/>
                <w:sz w:val="24"/>
                <w:szCs w:val="24"/>
              </w:rPr>
            </w:pPr>
            <w:r>
              <w:rPr>
                <w:rFonts w:asciiTheme="majorHAnsi" w:hAnsiTheme="majorHAnsi"/>
                <w:sz w:val="24"/>
                <w:szCs w:val="24"/>
              </w:rPr>
              <w:t xml:space="preserve">         </w:t>
            </w:r>
            <w:r w:rsidR="00DB2976" w:rsidRPr="00BE3CA5">
              <w:rPr>
                <w:rFonts w:asciiTheme="majorHAnsi" w:hAnsiTheme="majorHAnsi"/>
                <w:sz w:val="24"/>
                <w:szCs w:val="24"/>
              </w:rPr>
              <w:t>Понятно</w:t>
            </w:r>
            <w:r w:rsidR="007320F3" w:rsidRPr="00BE3CA5">
              <w:rPr>
                <w:rFonts w:asciiTheme="majorHAnsi" w:hAnsiTheme="majorHAnsi"/>
                <w:sz w:val="24"/>
                <w:szCs w:val="24"/>
              </w:rPr>
              <w:t xml:space="preserve">, что хотели что-то другое, но </w:t>
            </w:r>
            <w:r w:rsidR="00DB2976" w:rsidRPr="00BE3CA5">
              <w:rPr>
                <w:rFonts w:asciiTheme="majorHAnsi" w:hAnsiTheme="majorHAnsi"/>
                <w:sz w:val="24"/>
                <w:szCs w:val="24"/>
              </w:rPr>
              <w:t xml:space="preserve">изложить не смогли. Теперь будут </w:t>
            </w:r>
            <w:r w:rsidR="007320F3" w:rsidRPr="00BE3CA5">
              <w:rPr>
                <w:rFonts w:asciiTheme="majorHAnsi" w:hAnsiTheme="majorHAnsi"/>
                <w:sz w:val="24"/>
                <w:szCs w:val="24"/>
              </w:rPr>
              <w:t>ездить по стране</w:t>
            </w:r>
            <w:r w:rsidR="00BE3CA5">
              <w:rPr>
                <w:rFonts w:asciiTheme="majorHAnsi" w:hAnsiTheme="majorHAnsi"/>
                <w:sz w:val="24"/>
                <w:szCs w:val="24"/>
              </w:rPr>
              <w:t>, проводить съезды</w:t>
            </w:r>
            <w:r w:rsidR="00874DCE">
              <w:rPr>
                <w:rFonts w:asciiTheme="majorHAnsi" w:hAnsiTheme="majorHAnsi"/>
                <w:sz w:val="24"/>
                <w:szCs w:val="24"/>
              </w:rPr>
              <w:t>, семинары</w:t>
            </w:r>
            <w:r w:rsidR="00BE3CA5">
              <w:rPr>
                <w:rFonts w:asciiTheme="majorHAnsi" w:hAnsiTheme="majorHAnsi"/>
                <w:sz w:val="24"/>
                <w:szCs w:val="24"/>
              </w:rPr>
              <w:t xml:space="preserve"> </w:t>
            </w:r>
            <w:r w:rsidR="007320F3" w:rsidRPr="00BE3CA5">
              <w:rPr>
                <w:rFonts w:asciiTheme="majorHAnsi" w:hAnsiTheme="majorHAnsi"/>
                <w:sz w:val="24"/>
                <w:szCs w:val="24"/>
              </w:rPr>
              <w:t xml:space="preserve">и </w:t>
            </w:r>
            <w:r w:rsidR="00DB2976" w:rsidRPr="00BE3CA5">
              <w:rPr>
                <w:rFonts w:asciiTheme="majorHAnsi" w:hAnsiTheme="majorHAnsi"/>
                <w:sz w:val="24"/>
                <w:szCs w:val="24"/>
              </w:rPr>
              <w:t xml:space="preserve">устно </w:t>
            </w:r>
            <w:r w:rsidR="00BE3CA5">
              <w:rPr>
                <w:rFonts w:asciiTheme="majorHAnsi" w:hAnsiTheme="majorHAnsi"/>
                <w:sz w:val="24"/>
                <w:szCs w:val="24"/>
              </w:rPr>
              <w:t>«</w:t>
            </w:r>
            <w:proofErr w:type="gramStart"/>
            <w:r w:rsidR="00DB2976" w:rsidRPr="00BE3CA5">
              <w:rPr>
                <w:rFonts w:asciiTheme="majorHAnsi" w:hAnsiTheme="majorHAnsi"/>
                <w:sz w:val="24"/>
                <w:szCs w:val="24"/>
              </w:rPr>
              <w:t>разъяснять</w:t>
            </w:r>
            <w:r w:rsidR="00BE3CA5">
              <w:rPr>
                <w:rFonts w:asciiTheme="majorHAnsi" w:hAnsiTheme="majorHAnsi"/>
                <w:sz w:val="24"/>
                <w:szCs w:val="24"/>
              </w:rPr>
              <w:t>»</w:t>
            </w:r>
            <w:r w:rsidR="00DB2976" w:rsidRPr="00BE3CA5">
              <w:rPr>
                <w:rFonts w:asciiTheme="majorHAnsi" w:hAnsiTheme="majorHAnsi"/>
                <w:sz w:val="24"/>
                <w:szCs w:val="24"/>
              </w:rPr>
              <w:t>…</w:t>
            </w:r>
            <w:proofErr w:type="gramEnd"/>
          </w:p>
        </w:tc>
      </w:tr>
      <w:tr w:rsidR="00DB2976" w:rsidRPr="00BE3CA5" w:rsidTr="00871005">
        <w:tc>
          <w:tcPr>
            <w:tcW w:w="1076" w:type="dxa"/>
          </w:tcPr>
          <w:p w:rsidR="00DB2976" w:rsidRPr="00BE3CA5" w:rsidRDefault="00DB2976" w:rsidP="00845EAD">
            <w:pPr>
              <w:rPr>
                <w:rFonts w:asciiTheme="majorHAnsi" w:hAnsiTheme="majorHAnsi"/>
                <w:sz w:val="24"/>
                <w:szCs w:val="24"/>
              </w:rPr>
            </w:pPr>
            <w:r w:rsidRPr="00845EAD">
              <w:rPr>
                <w:rFonts w:asciiTheme="majorHAnsi" w:hAnsiTheme="majorHAnsi"/>
                <w:b/>
                <w:sz w:val="24"/>
                <w:szCs w:val="24"/>
              </w:rPr>
              <w:lastRenderedPageBreak/>
              <w:t>Ст.11</w:t>
            </w:r>
            <w:r w:rsidRPr="00BE3CA5">
              <w:rPr>
                <w:rFonts w:asciiTheme="majorHAnsi" w:hAnsiTheme="majorHAnsi"/>
                <w:sz w:val="24"/>
                <w:szCs w:val="24"/>
              </w:rPr>
              <w:t xml:space="preserve"> </w:t>
            </w:r>
            <w:r w:rsidR="00845EAD">
              <w:rPr>
                <w:rFonts w:asciiTheme="majorHAnsi" w:hAnsiTheme="majorHAnsi"/>
                <w:sz w:val="24"/>
                <w:szCs w:val="24"/>
              </w:rPr>
              <w:t>Ч</w:t>
            </w:r>
            <w:r w:rsidRPr="00BE3CA5">
              <w:rPr>
                <w:rFonts w:asciiTheme="majorHAnsi" w:hAnsiTheme="majorHAnsi"/>
                <w:sz w:val="24"/>
                <w:szCs w:val="24"/>
              </w:rPr>
              <w:t xml:space="preserve">.1 </w:t>
            </w:r>
          </w:p>
        </w:tc>
        <w:tc>
          <w:tcPr>
            <w:tcW w:w="7145" w:type="dxa"/>
          </w:tcPr>
          <w:p w:rsidR="00DB2976" w:rsidRPr="00BE3CA5" w:rsidRDefault="00DB2976" w:rsidP="00DB2976">
            <w:pPr>
              <w:rPr>
                <w:rFonts w:asciiTheme="majorHAnsi" w:hAnsiTheme="majorHAnsi"/>
                <w:bCs/>
                <w:sz w:val="24"/>
                <w:szCs w:val="24"/>
              </w:rPr>
            </w:pPr>
            <w:r w:rsidRPr="00BE3CA5">
              <w:rPr>
                <w:rFonts w:asciiTheme="majorHAnsi" w:hAnsiTheme="majorHAnsi"/>
                <w:bCs/>
                <w:sz w:val="24"/>
                <w:szCs w:val="24"/>
              </w:rPr>
              <w:t xml:space="preserve">В отношении рабочих мест, на которых </w:t>
            </w:r>
            <w:r w:rsidRPr="00BE3CA5">
              <w:rPr>
                <w:rFonts w:asciiTheme="majorHAnsi" w:hAnsiTheme="majorHAnsi"/>
                <w:b/>
                <w:bCs/>
                <w:sz w:val="24"/>
                <w:szCs w:val="24"/>
              </w:rPr>
              <w:t>вредные и (или) опасные производственные факторы по результатам осуществления идентификации не выявлены</w:t>
            </w:r>
            <w:r w:rsidRPr="00BE3CA5">
              <w:rPr>
                <w:rFonts w:asciiTheme="majorHAnsi" w:hAnsiTheme="majorHAnsi"/>
                <w:bCs/>
                <w:sz w:val="24"/>
                <w:szCs w:val="24"/>
              </w:rPr>
              <w:t xml:space="preserve">,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w:t>
            </w:r>
            <w:r w:rsidRPr="00BE3CA5">
              <w:rPr>
                <w:rFonts w:asciiTheme="majorHAnsi" w:hAnsiTheme="majorHAnsi"/>
                <w:bCs/>
                <w:sz w:val="24"/>
                <w:szCs w:val="24"/>
                <w:u w:val="single"/>
              </w:rPr>
              <w:t>декларация соответствия условий труда государственным нормативным требованиям охраны труда</w:t>
            </w:r>
            <w:r w:rsidRPr="00BE3CA5">
              <w:rPr>
                <w:rFonts w:asciiTheme="majorHAnsi" w:hAnsiTheme="majorHAnsi"/>
                <w:bCs/>
                <w:sz w:val="24"/>
                <w:szCs w:val="24"/>
              </w:rPr>
              <w:t>.</w:t>
            </w:r>
          </w:p>
          <w:p w:rsidR="00DB2976" w:rsidRPr="00BE3CA5" w:rsidRDefault="00DB2976" w:rsidP="00807A60">
            <w:pPr>
              <w:rPr>
                <w:rFonts w:asciiTheme="majorHAnsi" w:hAnsiTheme="majorHAnsi"/>
                <w:b/>
                <w:bCs/>
                <w:sz w:val="24"/>
                <w:szCs w:val="24"/>
              </w:rPr>
            </w:pPr>
          </w:p>
        </w:tc>
        <w:tc>
          <w:tcPr>
            <w:tcW w:w="6237" w:type="dxa"/>
          </w:tcPr>
          <w:p w:rsidR="00DB2976" w:rsidRPr="00BE3CA5" w:rsidRDefault="00DB2976" w:rsidP="00DB2976">
            <w:pPr>
              <w:pStyle w:val="af1"/>
              <w:numPr>
                <w:ilvl w:val="0"/>
                <w:numId w:val="16"/>
              </w:numPr>
              <w:ind w:left="33" w:firstLine="327"/>
              <w:rPr>
                <w:rFonts w:asciiTheme="majorHAnsi" w:hAnsiTheme="majorHAnsi"/>
                <w:sz w:val="24"/>
                <w:szCs w:val="24"/>
              </w:rPr>
            </w:pPr>
            <w:r w:rsidRPr="00BE3CA5">
              <w:rPr>
                <w:rFonts w:asciiTheme="majorHAnsi" w:hAnsiTheme="majorHAnsi"/>
                <w:sz w:val="24"/>
                <w:szCs w:val="24"/>
              </w:rPr>
              <w:t>Обращаем внимание, что в ходе СОУТ «опасные производственные факторы» (в формулировке ст.209 ТК РФ) и не подлежат выявлению. СОУТ их вообще не касается.</w:t>
            </w:r>
          </w:p>
          <w:p w:rsidR="00DB2976" w:rsidRPr="00BE3CA5" w:rsidRDefault="00DB2976" w:rsidP="00DB2976">
            <w:pPr>
              <w:pStyle w:val="af1"/>
              <w:numPr>
                <w:ilvl w:val="0"/>
                <w:numId w:val="16"/>
              </w:numPr>
              <w:ind w:left="33" w:firstLine="327"/>
              <w:rPr>
                <w:rFonts w:asciiTheme="majorHAnsi" w:hAnsiTheme="majorHAnsi"/>
                <w:sz w:val="24"/>
                <w:szCs w:val="24"/>
              </w:rPr>
            </w:pPr>
            <w:r w:rsidRPr="00BE3CA5">
              <w:rPr>
                <w:rFonts w:asciiTheme="majorHAnsi" w:hAnsiTheme="majorHAnsi"/>
                <w:sz w:val="24"/>
                <w:szCs w:val="24"/>
              </w:rPr>
              <w:t xml:space="preserve">Декларация подается на соответствие </w:t>
            </w:r>
            <w:r w:rsidRPr="00BE3CA5">
              <w:rPr>
                <w:rFonts w:asciiTheme="majorHAnsi" w:hAnsiTheme="majorHAnsi"/>
                <w:bCs/>
                <w:sz w:val="24"/>
                <w:szCs w:val="24"/>
                <w:u w:val="single"/>
              </w:rPr>
              <w:t xml:space="preserve">условий труда </w:t>
            </w:r>
            <w:r w:rsidRPr="00BE3CA5">
              <w:rPr>
                <w:rFonts w:asciiTheme="majorHAnsi" w:hAnsiTheme="majorHAnsi"/>
                <w:b/>
                <w:bCs/>
                <w:sz w:val="24"/>
                <w:szCs w:val="24"/>
                <w:u w:val="single"/>
              </w:rPr>
              <w:t>государственным нормативным требованиям охраны труда</w:t>
            </w:r>
            <w:r w:rsidRPr="00BE3CA5">
              <w:rPr>
                <w:rFonts w:asciiTheme="majorHAnsi" w:hAnsiTheme="majorHAnsi"/>
                <w:bCs/>
                <w:sz w:val="24"/>
                <w:szCs w:val="24"/>
                <w:u w:val="single"/>
              </w:rPr>
              <w:t xml:space="preserve">, </w:t>
            </w:r>
            <w:r w:rsidRPr="00BE3CA5">
              <w:rPr>
                <w:rFonts w:asciiTheme="majorHAnsi" w:hAnsiTheme="majorHAnsi"/>
                <w:bCs/>
                <w:sz w:val="24"/>
                <w:szCs w:val="24"/>
              </w:rPr>
              <w:t xml:space="preserve">а это </w:t>
            </w:r>
            <w:r w:rsidRPr="00BE3CA5">
              <w:rPr>
                <w:rFonts w:asciiTheme="majorHAnsi" w:hAnsiTheme="majorHAnsi"/>
                <w:b/>
                <w:bCs/>
                <w:sz w:val="24"/>
                <w:szCs w:val="24"/>
                <w:u w:val="single"/>
              </w:rPr>
              <w:t>гораздо больше</w:t>
            </w:r>
            <w:r w:rsidRPr="00BE3CA5">
              <w:rPr>
                <w:rFonts w:asciiTheme="majorHAnsi" w:hAnsiTheme="majorHAnsi"/>
                <w:bCs/>
                <w:sz w:val="24"/>
                <w:szCs w:val="24"/>
              </w:rPr>
              <w:t xml:space="preserve">, чем </w:t>
            </w:r>
            <w:r w:rsidR="007320F3" w:rsidRPr="00BE3CA5">
              <w:rPr>
                <w:rFonts w:asciiTheme="majorHAnsi" w:hAnsiTheme="majorHAnsi"/>
                <w:bCs/>
                <w:sz w:val="24"/>
                <w:szCs w:val="24"/>
              </w:rPr>
              <w:t xml:space="preserve">просто наличие или отсутствие </w:t>
            </w:r>
            <w:r w:rsidR="00874DCE">
              <w:rPr>
                <w:rFonts w:asciiTheme="majorHAnsi" w:hAnsiTheme="majorHAnsi"/>
                <w:bCs/>
                <w:sz w:val="24"/>
                <w:szCs w:val="24"/>
              </w:rPr>
              <w:t xml:space="preserve">идентифицированных по «Методике…» </w:t>
            </w:r>
            <w:r w:rsidRPr="00BE3CA5">
              <w:rPr>
                <w:rFonts w:asciiTheme="majorHAnsi" w:hAnsiTheme="majorHAnsi"/>
                <w:bCs/>
                <w:sz w:val="24"/>
                <w:szCs w:val="24"/>
              </w:rPr>
              <w:t>вредны</w:t>
            </w:r>
            <w:r w:rsidR="007320F3" w:rsidRPr="00BE3CA5">
              <w:rPr>
                <w:rFonts w:asciiTheme="majorHAnsi" w:hAnsiTheme="majorHAnsi"/>
                <w:bCs/>
                <w:sz w:val="24"/>
                <w:szCs w:val="24"/>
              </w:rPr>
              <w:t>х</w:t>
            </w:r>
            <w:r w:rsidRPr="00BE3CA5">
              <w:rPr>
                <w:rFonts w:asciiTheme="majorHAnsi" w:hAnsiTheme="majorHAnsi"/>
                <w:bCs/>
                <w:sz w:val="24"/>
                <w:szCs w:val="24"/>
              </w:rPr>
              <w:t xml:space="preserve"> и</w:t>
            </w:r>
            <w:r w:rsidR="007320F3" w:rsidRPr="00BE3CA5">
              <w:rPr>
                <w:rFonts w:asciiTheme="majorHAnsi" w:hAnsiTheme="majorHAnsi"/>
                <w:bCs/>
                <w:sz w:val="24"/>
                <w:szCs w:val="24"/>
              </w:rPr>
              <w:t>ли</w:t>
            </w:r>
            <w:r w:rsidRPr="00BE3CA5">
              <w:rPr>
                <w:rFonts w:asciiTheme="majorHAnsi" w:hAnsiTheme="majorHAnsi"/>
                <w:bCs/>
                <w:sz w:val="24"/>
                <w:szCs w:val="24"/>
              </w:rPr>
              <w:t xml:space="preserve"> опасны</w:t>
            </w:r>
            <w:r w:rsidR="007320F3" w:rsidRPr="00BE3CA5">
              <w:rPr>
                <w:rFonts w:asciiTheme="majorHAnsi" w:hAnsiTheme="majorHAnsi"/>
                <w:bCs/>
                <w:sz w:val="24"/>
                <w:szCs w:val="24"/>
              </w:rPr>
              <w:t>х</w:t>
            </w:r>
            <w:r w:rsidRPr="00BE3CA5">
              <w:rPr>
                <w:rFonts w:asciiTheme="majorHAnsi" w:hAnsiTheme="majorHAnsi"/>
                <w:bCs/>
                <w:sz w:val="24"/>
                <w:szCs w:val="24"/>
              </w:rPr>
              <w:t xml:space="preserve"> фактор</w:t>
            </w:r>
            <w:r w:rsidR="007320F3" w:rsidRPr="00BE3CA5">
              <w:rPr>
                <w:rFonts w:asciiTheme="majorHAnsi" w:hAnsiTheme="majorHAnsi"/>
                <w:bCs/>
                <w:sz w:val="24"/>
                <w:szCs w:val="24"/>
              </w:rPr>
              <w:t>ов</w:t>
            </w:r>
            <w:r w:rsidRPr="00BE3CA5">
              <w:rPr>
                <w:rFonts w:asciiTheme="majorHAnsi" w:hAnsiTheme="majorHAnsi"/>
                <w:bCs/>
                <w:sz w:val="24"/>
                <w:szCs w:val="24"/>
              </w:rPr>
              <w:t xml:space="preserve">. </w:t>
            </w:r>
            <w:r w:rsidR="00874DCE">
              <w:rPr>
                <w:rFonts w:asciiTheme="majorHAnsi" w:hAnsiTheme="majorHAnsi"/>
                <w:bCs/>
                <w:sz w:val="24"/>
                <w:szCs w:val="24"/>
              </w:rPr>
              <w:t xml:space="preserve">Соблюдение всех государственных нормативных требований охраны </w:t>
            </w:r>
            <w:proofErr w:type="gramStart"/>
            <w:r w:rsidR="00874DCE">
              <w:rPr>
                <w:rFonts w:asciiTheme="majorHAnsi" w:hAnsiTheme="majorHAnsi"/>
                <w:bCs/>
                <w:sz w:val="24"/>
                <w:szCs w:val="24"/>
              </w:rPr>
              <w:t xml:space="preserve">труда </w:t>
            </w:r>
            <w:r w:rsidRPr="00BE3CA5">
              <w:rPr>
                <w:rFonts w:asciiTheme="majorHAnsi" w:hAnsiTheme="majorHAnsi"/>
                <w:bCs/>
                <w:sz w:val="24"/>
                <w:szCs w:val="24"/>
              </w:rPr>
              <w:t xml:space="preserve"> </w:t>
            </w:r>
            <w:r w:rsidR="007320F3" w:rsidRPr="00BE3CA5">
              <w:rPr>
                <w:rFonts w:asciiTheme="majorHAnsi" w:hAnsiTheme="majorHAnsi"/>
                <w:bCs/>
                <w:sz w:val="24"/>
                <w:szCs w:val="24"/>
              </w:rPr>
              <w:t>в</w:t>
            </w:r>
            <w:proofErr w:type="gramEnd"/>
            <w:r w:rsidR="007320F3" w:rsidRPr="00BE3CA5">
              <w:rPr>
                <w:rFonts w:asciiTheme="majorHAnsi" w:hAnsiTheme="majorHAnsi"/>
                <w:bCs/>
                <w:sz w:val="24"/>
                <w:szCs w:val="24"/>
              </w:rPr>
              <w:t xml:space="preserve"> ходе СОУТ </w:t>
            </w:r>
            <w:r w:rsidR="00874DCE">
              <w:rPr>
                <w:rFonts w:asciiTheme="majorHAnsi" w:hAnsiTheme="majorHAnsi"/>
                <w:bCs/>
                <w:sz w:val="24"/>
                <w:szCs w:val="24"/>
              </w:rPr>
              <w:t xml:space="preserve">совершенно </w:t>
            </w:r>
            <w:r w:rsidR="00874DCE" w:rsidRPr="00BE3CA5">
              <w:rPr>
                <w:rFonts w:asciiTheme="majorHAnsi" w:hAnsiTheme="majorHAnsi"/>
                <w:bCs/>
                <w:sz w:val="24"/>
                <w:szCs w:val="24"/>
              </w:rPr>
              <w:t xml:space="preserve">точно </w:t>
            </w:r>
            <w:r w:rsidRPr="00BE3CA5">
              <w:rPr>
                <w:rFonts w:asciiTheme="majorHAnsi" w:hAnsiTheme="majorHAnsi"/>
                <w:bCs/>
                <w:sz w:val="24"/>
                <w:szCs w:val="24"/>
              </w:rPr>
              <w:t>не оценива</w:t>
            </w:r>
            <w:r w:rsidR="00874DCE">
              <w:rPr>
                <w:rFonts w:asciiTheme="majorHAnsi" w:hAnsiTheme="majorHAnsi"/>
                <w:bCs/>
                <w:sz w:val="24"/>
                <w:szCs w:val="24"/>
              </w:rPr>
              <w:t xml:space="preserve">ется. При </w:t>
            </w:r>
            <w:proofErr w:type="gramStart"/>
            <w:r w:rsidR="00874DCE">
              <w:rPr>
                <w:rFonts w:asciiTheme="majorHAnsi" w:hAnsiTheme="majorHAnsi"/>
                <w:bCs/>
                <w:sz w:val="24"/>
                <w:szCs w:val="24"/>
              </w:rPr>
              <w:t xml:space="preserve">этом, </w:t>
            </w:r>
            <w:r w:rsidRPr="00BE3CA5">
              <w:rPr>
                <w:rFonts w:asciiTheme="majorHAnsi" w:hAnsiTheme="majorHAnsi"/>
                <w:bCs/>
                <w:sz w:val="24"/>
                <w:szCs w:val="24"/>
              </w:rPr>
              <w:t xml:space="preserve"> но</w:t>
            </w:r>
            <w:proofErr w:type="gramEnd"/>
            <w:r w:rsidRPr="00BE3CA5">
              <w:rPr>
                <w:rFonts w:asciiTheme="majorHAnsi" w:hAnsiTheme="majorHAnsi"/>
                <w:bCs/>
                <w:sz w:val="24"/>
                <w:szCs w:val="24"/>
              </w:rPr>
              <w:t xml:space="preserve"> по сути </w:t>
            </w:r>
            <w:r w:rsidRPr="00BE3CA5">
              <w:rPr>
                <w:rFonts w:asciiTheme="majorHAnsi" w:hAnsiTheme="majorHAnsi"/>
                <w:b/>
                <w:bCs/>
                <w:sz w:val="24"/>
                <w:szCs w:val="24"/>
                <w:u w:val="single"/>
              </w:rPr>
              <w:t>подложная</w:t>
            </w:r>
            <w:r w:rsidRPr="00BE3CA5">
              <w:rPr>
                <w:rFonts w:asciiTheme="majorHAnsi" w:hAnsiTheme="majorHAnsi"/>
                <w:bCs/>
                <w:sz w:val="24"/>
                <w:szCs w:val="24"/>
              </w:rPr>
              <w:t xml:space="preserve"> Декларация подается.</w:t>
            </w:r>
          </w:p>
          <w:p w:rsidR="00DB2976" w:rsidRPr="00BE3CA5" w:rsidRDefault="00784ACB" w:rsidP="007320F3">
            <w:pPr>
              <w:pStyle w:val="af1"/>
              <w:numPr>
                <w:ilvl w:val="0"/>
                <w:numId w:val="16"/>
              </w:numPr>
              <w:ind w:left="33" w:firstLine="327"/>
              <w:rPr>
                <w:rFonts w:asciiTheme="majorHAnsi" w:hAnsiTheme="majorHAnsi"/>
                <w:sz w:val="24"/>
                <w:szCs w:val="24"/>
              </w:rPr>
            </w:pPr>
            <w:r w:rsidRPr="00BE3CA5">
              <w:rPr>
                <w:rFonts w:asciiTheme="majorHAnsi" w:hAnsiTheme="majorHAnsi"/>
                <w:b/>
                <w:bCs/>
                <w:sz w:val="24"/>
                <w:szCs w:val="24"/>
              </w:rPr>
              <w:t>Самое интересное:</w:t>
            </w:r>
            <w:r w:rsidRPr="00BE3CA5">
              <w:rPr>
                <w:rFonts w:asciiTheme="majorHAnsi" w:hAnsiTheme="majorHAnsi"/>
                <w:bCs/>
                <w:sz w:val="24"/>
                <w:szCs w:val="24"/>
              </w:rPr>
              <w:t xml:space="preserve"> </w:t>
            </w:r>
            <w:r w:rsidR="00A93481" w:rsidRPr="00BE3CA5">
              <w:rPr>
                <w:rFonts w:asciiTheme="majorHAnsi" w:hAnsiTheme="majorHAnsi"/>
                <w:bCs/>
                <w:sz w:val="24"/>
                <w:szCs w:val="24"/>
              </w:rPr>
              <w:t xml:space="preserve">а) </w:t>
            </w:r>
            <w:r w:rsidRPr="00BE3CA5">
              <w:rPr>
                <w:rFonts w:asciiTheme="majorHAnsi" w:hAnsiTheme="majorHAnsi"/>
                <w:bCs/>
                <w:sz w:val="24"/>
                <w:szCs w:val="24"/>
              </w:rPr>
              <w:t xml:space="preserve">если эксперту </w:t>
            </w:r>
            <w:r w:rsidRPr="00BE3CA5">
              <w:rPr>
                <w:rFonts w:asciiTheme="majorHAnsi" w:hAnsiTheme="majorHAnsi"/>
                <w:b/>
                <w:bCs/>
                <w:sz w:val="24"/>
                <w:szCs w:val="24"/>
                <w:u w:val="single"/>
              </w:rPr>
              <w:t>показалось</w:t>
            </w:r>
            <w:r w:rsidR="007320F3" w:rsidRPr="00BE3CA5">
              <w:rPr>
                <w:rFonts w:asciiTheme="majorHAnsi" w:hAnsiTheme="majorHAnsi"/>
                <w:b/>
                <w:bCs/>
                <w:sz w:val="24"/>
                <w:szCs w:val="24"/>
                <w:u w:val="single"/>
              </w:rPr>
              <w:t>(!)</w:t>
            </w:r>
            <w:r w:rsidRPr="00BE3CA5">
              <w:rPr>
                <w:rFonts w:asciiTheme="majorHAnsi" w:hAnsiTheme="majorHAnsi"/>
                <w:bCs/>
                <w:sz w:val="24"/>
                <w:szCs w:val="24"/>
              </w:rPr>
              <w:t xml:space="preserve">, что все на рабочем месте </w:t>
            </w:r>
            <w:r w:rsidRPr="00BE3CA5">
              <w:rPr>
                <w:rFonts w:asciiTheme="majorHAnsi" w:hAnsiTheme="majorHAnsi"/>
                <w:bCs/>
                <w:i/>
                <w:sz w:val="24"/>
                <w:szCs w:val="24"/>
              </w:rPr>
              <w:t>хорошо</w:t>
            </w:r>
            <w:r w:rsidRPr="00BE3CA5">
              <w:rPr>
                <w:rFonts w:asciiTheme="majorHAnsi" w:hAnsiTheme="majorHAnsi"/>
                <w:bCs/>
                <w:sz w:val="24"/>
                <w:szCs w:val="24"/>
              </w:rPr>
              <w:t xml:space="preserve">, то </w:t>
            </w:r>
            <w:r w:rsidR="00BE3CA5">
              <w:rPr>
                <w:rFonts w:asciiTheme="majorHAnsi" w:hAnsiTheme="majorHAnsi"/>
                <w:bCs/>
                <w:sz w:val="24"/>
                <w:szCs w:val="24"/>
              </w:rPr>
              <w:t xml:space="preserve">комиссией </w:t>
            </w:r>
            <w:r w:rsidR="00802DEB" w:rsidRPr="00802DEB">
              <w:rPr>
                <w:rFonts w:asciiTheme="majorHAnsi" w:hAnsiTheme="majorHAnsi"/>
                <w:b/>
                <w:bCs/>
                <w:sz w:val="24"/>
                <w:szCs w:val="24"/>
              </w:rPr>
              <w:t>субъективно</w:t>
            </w:r>
            <w:r w:rsidR="00874DCE">
              <w:rPr>
                <w:rFonts w:asciiTheme="majorHAnsi" w:hAnsiTheme="majorHAnsi"/>
                <w:b/>
                <w:bCs/>
                <w:sz w:val="24"/>
                <w:szCs w:val="24"/>
              </w:rPr>
              <w:t xml:space="preserve"> (по ощущениям) </w:t>
            </w:r>
            <w:r w:rsidRPr="00BE3CA5">
              <w:rPr>
                <w:rFonts w:asciiTheme="majorHAnsi" w:hAnsiTheme="majorHAnsi"/>
                <w:bCs/>
                <w:sz w:val="24"/>
                <w:szCs w:val="24"/>
              </w:rPr>
              <w:t>устан</w:t>
            </w:r>
            <w:r w:rsidR="00A93481" w:rsidRPr="00BE3CA5">
              <w:rPr>
                <w:rFonts w:asciiTheme="majorHAnsi" w:hAnsiTheme="majorHAnsi"/>
                <w:bCs/>
                <w:sz w:val="24"/>
                <w:szCs w:val="24"/>
              </w:rPr>
              <w:t>а</w:t>
            </w:r>
            <w:r w:rsidRPr="00BE3CA5">
              <w:rPr>
                <w:rFonts w:asciiTheme="majorHAnsi" w:hAnsiTheme="majorHAnsi"/>
                <w:bCs/>
                <w:sz w:val="24"/>
                <w:szCs w:val="24"/>
              </w:rPr>
              <w:t xml:space="preserve">вливается класс 2 (без измерений и оценок) и </w:t>
            </w:r>
            <w:r w:rsidRPr="00BE3CA5">
              <w:rPr>
                <w:rFonts w:asciiTheme="majorHAnsi" w:hAnsiTheme="majorHAnsi"/>
                <w:b/>
                <w:bCs/>
                <w:sz w:val="24"/>
                <w:szCs w:val="24"/>
              </w:rPr>
              <w:t>Декларация подается</w:t>
            </w:r>
            <w:r w:rsidR="00A93481" w:rsidRPr="00BE3CA5">
              <w:rPr>
                <w:rFonts w:asciiTheme="majorHAnsi" w:hAnsiTheme="majorHAnsi"/>
                <w:bCs/>
                <w:sz w:val="24"/>
                <w:szCs w:val="24"/>
              </w:rPr>
              <w:t xml:space="preserve">; б) </w:t>
            </w:r>
            <w:r w:rsidR="00A93481" w:rsidRPr="00BE3CA5">
              <w:rPr>
                <w:rFonts w:asciiTheme="majorHAnsi" w:hAnsiTheme="majorHAnsi"/>
                <w:b/>
                <w:bCs/>
                <w:sz w:val="24"/>
                <w:szCs w:val="24"/>
              </w:rPr>
              <w:t>е</w:t>
            </w:r>
            <w:r w:rsidRPr="00BE3CA5">
              <w:rPr>
                <w:rFonts w:asciiTheme="majorHAnsi" w:hAnsiTheme="majorHAnsi"/>
                <w:b/>
                <w:bCs/>
                <w:sz w:val="24"/>
                <w:szCs w:val="24"/>
              </w:rPr>
              <w:t>сли эксперт</w:t>
            </w:r>
            <w:r w:rsidR="00A93481" w:rsidRPr="00BE3CA5">
              <w:rPr>
                <w:rFonts w:asciiTheme="majorHAnsi" w:hAnsiTheme="majorHAnsi"/>
                <w:bCs/>
                <w:sz w:val="24"/>
                <w:szCs w:val="24"/>
              </w:rPr>
              <w:t xml:space="preserve"> решил</w:t>
            </w:r>
            <w:r w:rsidRPr="00BE3CA5">
              <w:rPr>
                <w:rFonts w:asciiTheme="majorHAnsi" w:hAnsiTheme="majorHAnsi"/>
                <w:bCs/>
                <w:sz w:val="24"/>
                <w:szCs w:val="24"/>
              </w:rPr>
              <w:t xml:space="preserve">, что что-то надо измерить и оценить, и </w:t>
            </w:r>
            <w:r w:rsidR="00A93481" w:rsidRPr="00BE3CA5">
              <w:rPr>
                <w:rFonts w:asciiTheme="majorHAnsi" w:hAnsiTheme="majorHAnsi"/>
                <w:bCs/>
                <w:sz w:val="24"/>
                <w:szCs w:val="24"/>
              </w:rPr>
              <w:t xml:space="preserve">по результатам измерений </w:t>
            </w:r>
            <w:r w:rsidR="00A93481" w:rsidRPr="00BE3CA5">
              <w:rPr>
                <w:rFonts w:asciiTheme="majorHAnsi" w:hAnsiTheme="majorHAnsi"/>
                <w:b/>
                <w:bCs/>
                <w:sz w:val="24"/>
                <w:szCs w:val="24"/>
              </w:rPr>
              <w:t>убедился</w:t>
            </w:r>
            <w:r w:rsidR="007320F3" w:rsidRPr="00BE3CA5">
              <w:rPr>
                <w:rFonts w:asciiTheme="majorHAnsi" w:hAnsiTheme="majorHAnsi"/>
                <w:b/>
                <w:bCs/>
                <w:sz w:val="24"/>
                <w:szCs w:val="24"/>
              </w:rPr>
              <w:t>(!)</w:t>
            </w:r>
            <w:r w:rsidRPr="00BE3CA5">
              <w:rPr>
                <w:rFonts w:asciiTheme="majorHAnsi" w:hAnsiTheme="majorHAnsi"/>
                <w:bCs/>
                <w:sz w:val="24"/>
                <w:szCs w:val="24"/>
              </w:rPr>
              <w:t xml:space="preserve">, что все </w:t>
            </w:r>
            <w:proofErr w:type="gramStart"/>
            <w:r w:rsidR="00BE3CA5" w:rsidRPr="00BE3CA5">
              <w:rPr>
                <w:rFonts w:asciiTheme="majorHAnsi" w:hAnsiTheme="majorHAnsi"/>
                <w:bCs/>
                <w:i/>
                <w:sz w:val="24"/>
                <w:szCs w:val="24"/>
              </w:rPr>
              <w:t>хорошо</w:t>
            </w:r>
            <w:r w:rsidR="00BE3CA5">
              <w:rPr>
                <w:rFonts w:asciiTheme="majorHAnsi" w:hAnsiTheme="majorHAnsi"/>
                <w:bCs/>
                <w:sz w:val="24"/>
                <w:szCs w:val="24"/>
              </w:rPr>
              <w:t xml:space="preserve">  и</w:t>
            </w:r>
            <w:proofErr w:type="gramEnd"/>
            <w:r w:rsidR="00BE3CA5">
              <w:rPr>
                <w:rFonts w:asciiTheme="majorHAnsi" w:hAnsiTheme="majorHAnsi"/>
                <w:bCs/>
                <w:sz w:val="24"/>
                <w:szCs w:val="24"/>
              </w:rPr>
              <w:t xml:space="preserve"> </w:t>
            </w:r>
            <w:r w:rsidR="00802DEB">
              <w:rPr>
                <w:rFonts w:asciiTheme="majorHAnsi" w:hAnsiTheme="majorHAnsi"/>
                <w:b/>
                <w:bCs/>
                <w:sz w:val="24"/>
                <w:szCs w:val="24"/>
              </w:rPr>
              <w:t>о</w:t>
            </w:r>
            <w:r w:rsidR="00802DEB" w:rsidRPr="00802DEB">
              <w:rPr>
                <w:rFonts w:asciiTheme="majorHAnsi" w:hAnsiTheme="majorHAnsi"/>
                <w:b/>
                <w:bCs/>
                <w:sz w:val="24"/>
                <w:szCs w:val="24"/>
              </w:rPr>
              <w:t>бъективно</w:t>
            </w:r>
            <w:r w:rsidR="00802DEB">
              <w:rPr>
                <w:rFonts w:asciiTheme="majorHAnsi" w:hAnsiTheme="majorHAnsi"/>
                <w:bCs/>
                <w:sz w:val="24"/>
                <w:szCs w:val="24"/>
              </w:rPr>
              <w:t xml:space="preserve"> </w:t>
            </w:r>
            <w:r w:rsidR="00BE3CA5">
              <w:rPr>
                <w:rFonts w:asciiTheme="majorHAnsi" w:hAnsiTheme="majorHAnsi"/>
                <w:bCs/>
                <w:sz w:val="24"/>
                <w:szCs w:val="24"/>
              </w:rPr>
              <w:t>устанавливает класс 2</w:t>
            </w:r>
            <w:r w:rsidR="00802DEB">
              <w:rPr>
                <w:rFonts w:asciiTheme="majorHAnsi" w:hAnsiTheme="majorHAnsi"/>
                <w:bCs/>
                <w:sz w:val="24"/>
                <w:szCs w:val="24"/>
              </w:rPr>
              <w:t xml:space="preserve">, то </w:t>
            </w:r>
            <w:r w:rsidR="00802DEB">
              <w:rPr>
                <w:rFonts w:asciiTheme="majorHAnsi" w:hAnsiTheme="majorHAnsi"/>
                <w:b/>
                <w:bCs/>
                <w:sz w:val="24"/>
                <w:szCs w:val="24"/>
              </w:rPr>
              <w:t>Д</w:t>
            </w:r>
            <w:r w:rsidRPr="00BE3CA5">
              <w:rPr>
                <w:rFonts w:asciiTheme="majorHAnsi" w:hAnsiTheme="majorHAnsi"/>
                <w:b/>
                <w:bCs/>
                <w:sz w:val="24"/>
                <w:szCs w:val="24"/>
              </w:rPr>
              <w:t>екларация не подается (???).</w:t>
            </w:r>
            <w:r w:rsidRPr="00BE3CA5">
              <w:rPr>
                <w:rFonts w:asciiTheme="majorHAnsi" w:hAnsiTheme="majorHAnsi"/>
                <w:bCs/>
                <w:sz w:val="24"/>
                <w:szCs w:val="24"/>
              </w:rPr>
              <w:t xml:space="preserve"> </w:t>
            </w:r>
          </w:p>
          <w:p w:rsidR="007320F3" w:rsidRPr="00BE3CA5" w:rsidRDefault="007320F3" w:rsidP="00874DCE">
            <w:pPr>
              <w:pStyle w:val="af1"/>
              <w:numPr>
                <w:ilvl w:val="0"/>
                <w:numId w:val="16"/>
              </w:numPr>
              <w:ind w:left="33" w:firstLine="327"/>
              <w:rPr>
                <w:rFonts w:asciiTheme="majorHAnsi" w:hAnsiTheme="majorHAnsi"/>
                <w:sz w:val="24"/>
                <w:szCs w:val="24"/>
              </w:rPr>
            </w:pPr>
            <w:r w:rsidRPr="00BE3CA5">
              <w:rPr>
                <w:rFonts w:asciiTheme="majorHAnsi" w:hAnsiTheme="majorHAnsi"/>
                <w:bCs/>
                <w:sz w:val="24"/>
                <w:szCs w:val="24"/>
              </w:rPr>
              <w:lastRenderedPageBreak/>
              <w:t xml:space="preserve">Вывод: чтобы подать Декларацию о соответствии государственным нормативным требованиям охраны труда ни в коем случае </w:t>
            </w:r>
            <w:r w:rsidR="00F60A37" w:rsidRPr="00BE3CA5">
              <w:rPr>
                <w:rFonts w:asciiTheme="majorHAnsi" w:hAnsiTheme="majorHAnsi"/>
                <w:bCs/>
                <w:sz w:val="24"/>
                <w:szCs w:val="24"/>
              </w:rPr>
              <w:t xml:space="preserve">не следует </w:t>
            </w:r>
            <w:r w:rsidRPr="00BE3CA5">
              <w:rPr>
                <w:rFonts w:asciiTheme="majorHAnsi" w:hAnsiTheme="majorHAnsi"/>
                <w:bCs/>
                <w:sz w:val="24"/>
                <w:szCs w:val="24"/>
              </w:rPr>
              <w:t>ничего выявлять, измерять и</w:t>
            </w:r>
            <w:r w:rsidR="00F60A37" w:rsidRPr="00BE3CA5">
              <w:rPr>
                <w:rFonts w:asciiTheme="majorHAnsi" w:hAnsiTheme="majorHAnsi"/>
                <w:bCs/>
                <w:sz w:val="24"/>
                <w:szCs w:val="24"/>
              </w:rPr>
              <w:t>ли</w:t>
            </w:r>
            <w:r w:rsidRPr="00BE3CA5">
              <w:rPr>
                <w:rFonts w:asciiTheme="majorHAnsi" w:hAnsiTheme="majorHAnsi"/>
                <w:bCs/>
                <w:sz w:val="24"/>
                <w:szCs w:val="24"/>
              </w:rPr>
              <w:t xml:space="preserve"> оценивать.</w:t>
            </w:r>
            <w:r w:rsidR="00802DEB">
              <w:rPr>
                <w:rFonts w:asciiTheme="majorHAnsi" w:hAnsiTheme="majorHAnsi"/>
                <w:bCs/>
                <w:sz w:val="24"/>
                <w:szCs w:val="24"/>
              </w:rPr>
              <w:t xml:space="preserve"> </w:t>
            </w:r>
            <w:r w:rsidR="00874DCE">
              <w:rPr>
                <w:rFonts w:asciiTheme="majorHAnsi" w:hAnsiTheme="majorHAnsi"/>
                <w:bCs/>
                <w:sz w:val="24"/>
                <w:szCs w:val="24"/>
              </w:rPr>
              <w:t xml:space="preserve">Необходимо и достаточно только ограничиться </w:t>
            </w:r>
            <w:r w:rsidR="00874DCE" w:rsidRPr="00874DCE">
              <w:rPr>
                <w:rFonts w:asciiTheme="majorHAnsi" w:hAnsiTheme="majorHAnsi"/>
                <w:bCs/>
                <w:i/>
                <w:sz w:val="24"/>
                <w:szCs w:val="24"/>
              </w:rPr>
              <w:t>ощущением</w:t>
            </w:r>
            <w:r w:rsidR="00874DCE">
              <w:rPr>
                <w:rFonts w:asciiTheme="majorHAnsi" w:hAnsiTheme="majorHAnsi"/>
                <w:bCs/>
                <w:sz w:val="24"/>
                <w:szCs w:val="24"/>
              </w:rPr>
              <w:t xml:space="preserve">, что все </w:t>
            </w:r>
            <w:r w:rsidR="00802DEB" w:rsidRPr="00802DEB">
              <w:rPr>
                <w:rFonts w:asciiTheme="majorHAnsi" w:hAnsiTheme="majorHAnsi"/>
                <w:bCs/>
                <w:i/>
                <w:sz w:val="24"/>
                <w:szCs w:val="24"/>
              </w:rPr>
              <w:t>хорошо</w:t>
            </w:r>
            <w:r w:rsidR="00802DEB">
              <w:rPr>
                <w:rFonts w:asciiTheme="majorHAnsi" w:hAnsiTheme="majorHAnsi"/>
                <w:bCs/>
                <w:sz w:val="24"/>
                <w:szCs w:val="24"/>
              </w:rPr>
              <w:t>.</w:t>
            </w:r>
          </w:p>
        </w:tc>
      </w:tr>
      <w:tr w:rsidR="00784ACB" w:rsidRPr="00BE3CA5" w:rsidTr="00871005">
        <w:trPr>
          <w:trHeight w:val="1053"/>
        </w:trPr>
        <w:tc>
          <w:tcPr>
            <w:tcW w:w="1076" w:type="dxa"/>
          </w:tcPr>
          <w:p w:rsidR="00BE3CA5" w:rsidRPr="00BE3CA5" w:rsidRDefault="007320F3" w:rsidP="00807A60">
            <w:pPr>
              <w:rPr>
                <w:rFonts w:asciiTheme="majorHAnsi" w:hAnsiTheme="majorHAnsi"/>
                <w:b/>
                <w:sz w:val="24"/>
                <w:szCs w:val="24"/>
              </w:rPr>
            </w:pPr>
            <w:r w:rsidRPr="00BE3CA5">
              <w:rPr>
                <w:rFonts w:asciiTheme="majorHAnsi" w:hAnsiTheme="majorHAnsi"/>
                <w:b/>
                <w:sz w:val="24"/>
                <w:szCs w:val="24"/>
              </w:rPr>
              <w:lastRenderedPageBreak/>
              <w:t>Ст.12</w:t>
            </w:r>
          </w:p>
          <w:p w:rsidR="00784ACB" w:rsidRPr="00BE3CA5" w:rsidRDefault="00BE3CA5" w:rsidP="00BE3CA5">
            <w:pPr>
              <w:rPr>
                <w:rFonts w:asciiTheme="majorHAnsi" w:hAnsiTheme="majorHAnsi"/>
                <w:sz w:val="24"/>
                <w:szCs w:val="24"/>
              </w:rPr>
            </w:pPr>
            <w:r>
              <w:rPr>
                <w:rFonts w:asciiTheme="majorHAnsi" w:hAnsiTheme="majorHAnsi"/>
                <w:sz w:val="24"/>
                <w:szCs w:val="24"/>
              </w:rPr>
              <w:t>Ч.1</w:t>
            </w:r>
          </w:p>
        </w:tc>
        <w:tc>
          <w:tcPr>
            <w:tcW w:w="7145" w:type="dxa"/>
          </w:tcPr>
          <w:p w:rsidR="00A93481" w:rsidRPr="00BE3CA5" w:rsidRDefault="007320F3" w:rsidP="00DB2976">
            <w:pPr>
              <w:rPr>
                <w:rFonts w:asciiTheme="majorHAnsi" w:hAnsiTheme="majorHAnsi"/>
                <w:bCs/>
                <w:sz w:val="24"/>
                <w:szCs w:val="24"/>
              </w:rPr>
            </w:pPr>
            <w:r w:rsidRPr="00BE3CA5">
              <w:rPr>
                <w:rFonts w:asciiTheme="majorHAnsi" w:hAnsiTheme="majorHAnsi"/>
                <w:bCs/>
                <w:sz w:val="24"/>
                <w:szCs w:val="24"/>
              </w:rPr>
              <w:t xml:space="preserve">Все вредные и (или) опасные производственные факторы, которые </w:t>
            </w:r>
            <w:r w:rsidRPr="00BE3CA5">
              <w:rPr>
                <w:rFonts w:asciiTheme="majorHAnsi" w:hAnsiTheme="majorHAnsi"/>
                <w:b/>
                <w:bCs/>
                <w:sz w:val="24"/>
                <w:szCs w:val="24"/>
                <w:u w:val="single"/>
              </w:rPr>
              <w:t>ИДЕНТИФИЦИРОВАНЫ</w:t>
            </w:r>
            <w:r w:rsidRPr="00BE3CA5">
              <w:rPr>
                <w:rFonts w:asciiTheme="majorHAnsi" w:hAnsiTheme="majorHAnsi"/>
                <w:bCs/>
                <w:sz w:val="24"/>
                <w:szCs w:val="24"/>
              </w:rPr>
              <w:t xml:space="preserve"> в порядке, установленном настоящим Федеральным законом, подлежат исследованиям (испытаниям) и измерениям.</w:t>
            </w:r>
          </w:p>
        </w:tc>
        <w:tc>
          <w:tcPr>
            <w:tcW w:w="6237" w:type="dxa"/>
          </w:tcPr>
          <w:p w:rsidR="00784ACB" w:rsidRPr="00BE3CA5" w:rsidRDefault="00F60A37" w:rsidP="00F60A37">
            <w:pPr>
              <w:pStyle w:val="af1"/>
              <w:ind w:left="0" w:firstLine="360"/>
              <w:rPr>
                <w:rFonts w:asciiTheme="majorHAnsi" w:hAnsiTheme="majorHAnsi"/>
                <w:sz w:val="24"/>
                <w:szCs w:val="24"/>
              </w:rPr>
            </w:pPr>
            <w:r w:rsidRPr="00BE3CA5">
              <w:rPr>
                <w:rFonts w:asciiTheme="majorHAnsi" w:hAnsiTheme="majorHAnsi"/>
                <w:sz w:val="24"/>
                <w:szCs w:val="24"/>
              </w:rPr>
              <w:t>Эта норма подтверждае</w:t>
            </w:r>
            <w:r w:rsidR="00802DEB">
              <w:rPr>
                <w:rFonts w:asciiTheme="majorHAnsi" w:hAnsiTheme="majorHAnsi"/>
                <w:sz w:val="24"/>
                <w:szCs w:val="24"/>
              </w:rPr>
              <w:t xml:space="preserve">т, что измеряются и исследуются </w:t>
            </w:r>
            <w:r w:rsidRPr="00BE3CA5">
              <w:rPr>
                <w:rFonts w:asciiTheme="majorHAnsi" w:hAnsiTheme="majorHAnsi"/>
                <w:sz w:val="24"/>
                <w:szCs w:val="24"/>
              </w:rPr>
              <w:t>(только?)</w:t>
            </w:r>
            <w:r w:rsidR="00802DEB">
              <w:rPr>
                <w:rFonts w:asciiTheme="majorHAnsi" w:hAnsiTheme="majorHAnsi"/>
                <w:sz w:val="24"/>
                <w:szCs w:val="24"/>
              </w:rPr>
              <w:t xml:space="preserve"> </w:t>
            </w:r>
            <w:r w:rsidRPr="00BE3CA5">
              <w:rPr>
                <w:rFonts w:asciiTheme="majorHAnsi" w:hAnsiTheme="majorHAnsi"/>
                <w:sz w:val="24"/>
                <w:szCs w:val="24"/>
              </w:rPr>
              <w:t xml:space="preserve">  ИДЕНТИФИЦИРОВАННЫЕ в соответствии с законом факторы, которые идентифицировал эксперт и утвердила комиссия (ст.10)</w:t>
            </w:r>
            <w:r w:rsidR="00874DCE">
              <w:rPr>
                <w:rFonts w:asciiTheme="majorHAnsi" w:hAnsiTheme="majorHAnsi"/>
                <w:sz w:val="24"/>
                <w:szCs w:val="24"/>
              </w:rPr>
              <w:t xml:space="preserve">. </w:t>
            </w:r>
            <w:r w:rsidR="00874DCE" w:rsidRPr="00874DCE">
              <w:rPr>
                <w:rFonts w:asciiTheme="majorHAnsi" w:hAnsiTheme="majorHAnsi"/>
                <w:b/>
                <w:sz w:val="24"/>
                <w:szCs w:val="24"/>
              </w:rPr>
              <w:t>Т.е. рабочих мест «</w:t>
            </w:r>
            <w:proofErr w:type="spellStart"/>
            <w:r w:rsidR="00874DCE" w:rsidRPr="00874DCE">
              <w:rPr>
                <w:rFonts w:asciiTheme="majorHAnsi" w:hAnsiTheme="majorHAnsi"/>
                <w:b/>
                <w:sz w:val="24"/>
                <w:szCs w:val="24"/>
              </w:rPr>
              <w:t>вредников</w:t>
            </w:r>
            <w:proofErr w:type="spellEnd"/>
            <w:r w:rsidR="00874DCE" w:rsidRPr="00874DCE">
              <w:rPr>
                <w:rFonts w:asciiTheme="majorHAnsi" w:hAnsiTheme="majorHAnsi"/>
                <w:b/>
                <w:sz w:val="24"/>
                <w:szCs w:val="24"/>
              </w:rPr>
              <w:t>» и «льготников» это не касается.</w:t>
            </w:r>
          </w:p>
        </w:tc>
      </w:tr>
      <w:tr w:rsidR="00A60435" w:rsidRPr="00BE3CA5" w:rsidTr="00871005">
        <w:tc>
          <w:tcPr>
            <w:tcW w:w="1076" w:type="dxa"/>
          </w:tcPr>
          <w:p w:rsidR="00A60435" w:rsidRPr="00BE3CA5" w:rsidRDefault="00BE3CA5" w:rsidP="00807A60">
            <w:pPr>
              <w:rPr>
                <w:rFonts w:asciiTheme="majorHAnsi" w:hAnsiTheme="majorHAnsi"/>
                <w:sz w:val="24"/>
                <w:szCs w:val="24"/>
              </w:rPr>
            </w:pPr>
            <w:r>
              <w:rPr>
                <w:rFonts w:asciiTheme="majorHAnsi" w:hAnsiTheme="majorHAnsi"/>
                <w:sz w:val="24"/>
                <w:szCs w:val="24"/>
              </w:rPr>
              <w:t>Ч.2.</w:t>
            </w:r>
          </w:p>
        </w:tc>
        <w:tc>
          <w:tcPr>
            <w:tcW w:w="7145" w:type="dxa"/>
          </w:tcPr>
          <w:p w:rsidR="00A60435" w:rsidRPr="00BE3CA5" w:rsidRDefault="00F60A37" w:rsidP="00DB2976">
            <w:pPr>
              <w:rPr>
                <w:rFonts w:asciiTheme="majorHAnsi" w:hAnsiTheme="majorHAnsi"/>
                <w:bCs/>
                <w:sz w:val="24"/>
                <w:szCs w:val="24"/>
              </w:rPr>
            </w:pPr>
            <w:r w:rsidRPr="00BE3CA5">
              <w:rPr>
                <w:rFonts w:asciiTheme="majorHAnsi" w:hAnsiTheme="majorHAnsi"/>
                <w:bCs/>
                <w:sz w:val="24"/>
                <w:szCs w:val="24"/>
              </w:rPr>
              <w:t>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tc>
        <w:tc>
          <w:tcPr>
            <w:tcW w:w="6237" w:type="dxa"/>
          </w:tcPr>
          <w:p w:rsidR="00A60435" w:rsidRPr="00BE3CA5" w:rsidRDefault="00F60A37" w:rsidP="00F60A37">
            <w:pPr>
              <w:pStyle w:val="af1"/>
              <w:ind w:left="0" w:firstLine="360"/>
              <w:rPr>
                <w:rFonts w:asciiTheme="majorHAnsi" w:hAnsiTheme="majorHAnsi"/>
                <w:sz w:val="24"/>
                <w:szCs w:val="24"/>
              </w:rPr>
            </w:pPr>
            <w:r w:rsidRPr="00BE3CA5">
              <w:rPr>
                <w:rFonts w:asciiTheme="majorHAnsi" w:hAnsiTheme="majorHAnsi"/>
                <w:sz w:val="24"/>
                <w:szCs w:val="24"/>
              </w:rPr>
              <w:t xml:space="preserve">Эта </w:t>
            </w:r>
            <w:r w:rsidRPr="00BE3CA5">
              <w:rPr>
                <w:rFonts w:asciiTheme="majorHAnsi" w:hAnsiTheme="majorHAnsi"/>
                <w:b/>
                <w:sz w:val="24"/>
                <w:szCs w:val="24"/>
              </w:rPr>
              <w:t>норма опровергает норму</w:t>
            </w:r>
            <w:r w:rsidRPr="00BE3CA5">
              <w:rPr>
                <w:rFonts w:asciiTheme="majorHAnsi" w:hAnsiTheme="majorHAnsi"/>
                <w:sz w:val="24"/>
                <w:szCs w:val="24"/>
              </w:rPr>
              <w:t xml:space="preserve">, установленную ст.10 о том что, состав факторов для проведения измерений и оценок </w:t>
            </w:r>
            <w:r w:rsidRPr="00BE3CA5">
              <w:rPr>
                <w:rFonts w:asciiTheme="majorHAnsi" w:hAnsiTheme="majorHAnsi"/>
                <w:b/>
                <w:sz w:val="24"/>
                <w:szCs w:val="24"/>
                <w:u w:val="single"/>
              </w:rPr>
              <w:t>идентифицирует</w:t>
            </w:r>
            <w:r w:rsidRPr="00BE3CA5">
              <w:rPr>
                <w:rFonts w:asciiTheme="majorHAnsi" w:hAnsiTheme="majorHAnsi"/>
                <w:sz w:val="24"/>
                <w:szCs w:val="24"/>
              </w:rPr>
              <w:t xml:space="preserve"> или </w:t>
            </w:r>
            <w:proofErr w:type="gramStart"/>
            <w:r w:rsidRPr="00BE3CA5">
              <w:rPr>
                <w:rFonts w:asciiTheme="majorHAnsi" w:hAnsiTheme="majorHAnsi"/>
                <w:b/>
                <w:sz w:val="24"/>
                <w:szCs w:val="24"/>
                <w:u w:val="single"/>
              </w:rPr>
              <w:t>определяет</w:t>
            </w:r>
            <w:r w:rsidRPr="00BE3CA5">
              <w:rPr>
                <w:rFonts w:asciiTheme="majorHAnsi" w:hAnsiTheme="majorHAnsi"/>
                <w:sz w:val="24"/>
                <w:szCs w:val="24"/>
              </w:rPr>
              <w:t xml:space="preserve">  эксперт</w:t>
            </w:r>
            <w:proofErr w:type="gramEnd"/>
            <w:r w:rsidRPr="00BE3CA5">
              <w:rPr>
                <w:rFonts w:asciiTheme="majorHAnsi" w:hAnsiTheme="majorHAnsi"/>
                <w:sz w:val="24"/>
                <w:szCs w:val="24"/>
              </w:rPr>
              <w:t xml:space="preserve">. </w:t>
            </w:r>
            <w:r w:rsidR="00802DEB">
              <w:rPr>
                <w:rFonts w:asciiTheme="majorHAnsi" w:hAnsiTheme="majorHAnsi"/>
                <w:sz w:val="24"/>
                <w:szCs w:val="24"/>
              </w:rPr>
              <w:t xml:space="preserve">При </w:t>
            </w:r>
            <w:proofErr w:type="gramStart"/>
            <w:r w:rsidR="00802DEB">
              <w:rPr>
                <w:rFonts w:asciiTheme="majorHAnsi" w:hAnsiTheme="majorHAnsi"/>
                <w:sz w:val="24"/>
                <w:szCs w:val="24"/>
              </w:rPr>
              <w:t xml:space="preserve">этом, </w:t>
            </w:r>
            <w:r w:rsidRPr="00BE3CA5">
              <w:rPr>
                <w:rFonts w:asciiTheme="majorHAnsi" w:hAnsiTheme="majorHAnsi"/>
                <w:sz w:val="24"/>
                <w:szCs w:val="24"/>
              </w:rPr>
              <w:t xml:space="preserve"> состав</w:t>
            </w:r>
            <w:proofErr w:type="gramEnd"/>
            <w:r w:rsidRPr="00BE3CA5">
              <w:rPr>
                <w:rFonts w:asciiTheme="majorHAnsi" w:hAnsiTheme="majorHAnsi"/>
                <w:sz w:val="24"/>
                <w:szCs w:val="24"/>
              </w:rPr>
              <w:t xml:space="preserve"> оснований, которыми руководствуется комиссия </w:t>
            </w:r>
            <w:r w:rsidRPr="00BE3CA5">
              <w:rPr>
                <w:rFonts w:asciiTheme="majorHAnsi" w:hAnsiTheme="majorHAnsi"/>
                <w:b/>
                <w:sz w:val="24"/>
                <w:szCs w:val="24"/>
                <w:u w:val="single"/>
              </w:rPr>
              <w:t>почти</w:t>
            </w:r>
            <w:r w:rsidRPr="00BE3CA5">
              <w:rPr>
                <w:rFonts w:asciiTheme="majorHAnsi" w:hAnsiTheme="majorHAnsi"/>
                <w:sz w:val="24"/>
                <w:szCs w:val="24"/>
              </w:rPr>
              <w:t xml:space="preserve"> (?) совпадает с аналогичным составом оснований для эксперта (ч.3 ст.10).</w:t>
            </w:r>
          </w:p>
          <w:p w:rsidR="00D74BA5" w:rsidRPr="00BE3CA5" w:rsidRDefault="00D74BA5" w:rsidP="00F60A37">
            <w:pPr>
              <w:pStyle w:val="af1"/>
              <w:ind w:left="0" w:firstLine="360"/>
              <w:rPr>
                <w:rFonts w:asciiTheme="majorHAnsi" w:hAnsiTheme="majorHAnsi"/>
                <w:sz w:val="24"/>
                <w:szCs w:val="24"/>
              </w:rPr>
            </w:pPr>
            <w:r w:rsidRPr="00BE3CA5">
              <w:rPr>
                <w:rFonts w:asciiTheme="majorHAnsi" w:hAnsiTheme="majorHAnsi"/>
                <w:sz w:val="24"/>
                <w:szCs w:val="24"/>
              </w:rPr>
              <w:t>«Методика…» (п.4) дополнительно расширяет перечень информации, предусмотренный законом. Поскольку Минтруд России главнее Государственной Думы и Совета Федерации.</w:t>
            </w:r>
          </w:p>
          <w:p w:rsidR="00627EE2" w:rsidRDefault="00627EE2" w:rsidP="00627EE2">
            <w:pPr>
              <w:pStyle w:val="af1"/>
              <w:ind w:left="0" w:firstLine="360"/>
              <w:rPr>
                <w:rFonts w:asciiTheme="majorHAnsi" w:hAnsiTheme="majorHAnsi"/>
                <w:bCs/>
                <w:sz w:val="24"/>
                <w:szCs w:val="24"/>
              </w:rPr>
            </w:pPr>
            <w:r w:rsidRPr="00BE3CA5">
              <w:rPr>
                <w:rFonts w:asciiTheme="majorHAnsi" w:hAnsiTheme="majorHAnsi"/>
                <w:sz w:val="24"/>
                <w:szCs w:val="24"/>
              </w:rPr>
              <w:t xml:space="preserve">Эта </w:t>
            </w:r>
            <w:r w:rsidRPr="00BE3CA5">
              <w:rPr>
                <w:rFonts w:asciiTheme="majorHAnsi" w:hAnsiTheme="majorHAnsi"/>
                <w:b/>
                <w:sz w:val="24"/>
                <w:szCs w:val="24"/>
              </w:rPr>
              <w:t>норма также опровергает норму</w:t>
            </w:r>
            <w:r w:rsidRPr="00BE3CA5">
              <w:rPr>
                <w:rFonts w:asciiTheme="majorHAnsi" w:hAnsiTheme="majorHAnsi"/>
                <w:sz w:val="24"/>
                <w:szCs w:val="24"/>
              </w:rPr>
              <w:t xml:space="preserve">, содержащуюся в ч.1 данной статьи, которая говорит о том, что состав, </w:t>
            </w:r>
            <w:r w:rsidRPr="00BE3CA5">
              <w:rPr>
                <w:rFonts w:asciiTheme="majorHAnsi" w:hAnsiTheme="majorHAnsi"/>
                <w:bCs/>
                <w:sz w:val="24"/>
                <w:szCs w:val="24"/>
              </w:rPr>
              <w:t>подлежащих исследованиям (испытаниям) и измерениям, определяется в ходе ИДЕНТИФИКАЦИИ, т.е.  экспертом. А комиссия только утверждает (или не утверждает).</w:t>
            </w:r>
          </w:p>
          <w:p w:rsidR="00802DEB" w:rsidRDefault="00802DEB" w:rsidP="00627EE2">
            <w:pPr>
              <w:pStyle w:val="af1"/>
              <w:ind w:left="0" w:firstLine="360"/>
              <w:rPr>
                <w:rFonts w:asciiTheme="majorHAnsi" w:hAnsiTheme="majorHAnsi"/>
                <w:bCs/>
                <w:sz w:val="24"/>
                <w:szCs w:val="24"/>
              </w:rPr>
            </w:pPr>
            <w:r>
              <w:rPr>
                <w:rFonts w:asciiTheme="majorHAnsi" w:hAnsiTheme="majorHAnsi"/>
                <w:bCs/>
                <w:sz w:val="24"/>
                <w:szCs w:val="24"/>
              </w:rPr>
              <w:t>К счастью, как оформляется и куда девается именно этот Перечень ни закон, ни «Методика…» не уточняют. В составе итогового отчета его нет…</w:t>
            </w:r>
          </w:p>
          <w:p w:rsidR="00802DEB" w:rsidRPr="00BE3CA5" w:rsidRDefault="00802DEB" w:rsidP="00627EE2">
            <w:pPr>
              <w:pStyle w:val="af1"/>
              <w:ind w:left="0" w:firstLine="360"/>
              <w:rPr>
                <w:rFonts w:asciiTheme="majorHAnsi" w:hAnsiTheme="majorHAnsi"/>
                <w:sz w:val="24"/>
                <w:szCs w:val="24"/>
              </w:rPr>
            </w:pPr>
            <w:r>
              <w:rPr>
                <w:rFonts w:asciiTheme="majorHAnsi" w:hAnsiTheme="majorHAnsi"/>
                <w:bCs/>
                <w:sz w:val="24"/>
                <w:szCs w:val="24"/>
              </w:rPr>
              <w:lastRenderedPageBreak/>
              <w:t>Интересно, штрафовать за его отсутствие будут или нет?</w:t>
            </w:r>
          </w:p>
        </w:tc>
      </w:tr>
      <w:tr w:rsidR="00627EE2" w:rsidRPr="00BE3CA5" w:rsidTr="00871005">
        <w:tc>
          <w:tcPr>
            <w:tcW w:w="1076" w:type="dxa"/>
          </w:tcPr>
          <w:p w:rsidR="00627EE2" w:rsidRPr="00BE3CA5" w:rsidRDefault="00BE3CA5" w:rsidP="00807A60">
            <w:pPr>
              <w:rPr>
                <w:rFonts w:asciiTheme="majorHAnsi" w:hAnsiTheme="majorHAnsi"/>
                <w:sz w:val="24"/>
                <w:szCs w:val="24"/>
              </w:rPr>
            </w:pPr>
            <w:r>
              <w:rPr>
                <w:rFonts w:asciiTheme="majorHAnsi" w:hAnsiTheme="majorHAnsi"/>
                <w:sz w:val="24"/>
                <w:szCs w:val="24"/>
              </w:rPr>
              <w:lastRenderedPageBreak/>
              <w:t>Ч.3</w:t>
            </w:r>
          </w:p>
        </w:tc>
        <w:tc>
          <w:tcPr>
            <w:tcW w:w="7145" w:type="dxa"/>
          </w:tcPr>
          <w:p w:rsidR="00627EE2" w:rsidRPr="00BE3CA5" w:rsidRDefault="00627EE2" w:rsidP="00DB2976">
            <w:pPr>
              <w:rPr>
                <w:rFonts w:asciiTheme="majorHAnsi" w:hAnsiTheme="majorHAnsi"/>
                <w:bCs/>
                <w:sz w:val="24"/>
                <w:szCs w:val="24"/>
              </w:rPr>
            </w:pPr>
            <w:r w:rsidRPr="00BE3CA5">
              <w:rPr>
                <w:rFonts w:asciiTheme="majorHAnsi" w:hAnsiTheme="majorHAnsi"/>
                <w:bCs/>
                <w:sz w:val="24"/>
                <w:szCs w:val="24"/>
              </w:rPr>
              <w:t>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w:t>
            </w:r>
            <w:r w:rsidR="00837EF0" w:rsidRPr="00BE3CA5">
              <w:rPr>
                <w:rFonts w:asciiTheme="majorHAnsi" w:hAnsiTheme="majorHAnsi"/>
                <w:bCs/>
                <w:sz w:val="24"/>
                <w:szCs w:val="24"/>
              </w:rPr>
              <w:t>ециальную оценку условий труда.</w:t>
            </w:r>
          </w:p>
        </w:tc>
        <w:tc>
          <w:tcPr>
            <w:tcW w:w="6237" w:type="dxa"/>
          </w:tcPr>
          <w:p w:rsidR="00627EE2" w:rsidRPr="00BE3CA5" w:rsidRDefault="00627EE2" w:rsidP="00802DEB">
            <w:pPr>
              <w:pStyle w:val="af1"/>
              <w:ind w:left="0" w:firstLine="360"/>
              <w:rPr>
                <w:rFonts w:asciiTheme="majorHAnsi" w:hAnsiTheme="majorHAnsi"/>
                <w:sz w:val="24"/>
                <w:szCs w:val="24"/>
              </w:rPr>
            </w:pPr>
            <w:r w:rsidRPr="00BE3CA5">
              <w:rPr>
                <w:rFonts w:asciiTheme="majorHAnsi" w:hAnsiTheme="majorHAnsi"/>
                <w:sz w:val="24"/>
                <w:szCs w:val="24"/>
              </w:rPr>
              <w:t xml:space="preserve">Эта норма позволяет привлекать к проведению измерений, исследований и испытаний </w:t>
            </w:r>
            <w:r w:rsidRPr="00BE3CA5">
              <w:rPr>
                <w:rFonts w:asciiTheme="majorHAnsi" w:hAnsiTheme="majorHAnsi"/>
                <w:b/>
                <w:sz w:val="24"/>
                <w:szCs w:val="24"/>
              </w:rPr>
              <w:t>ЛЮБЫХ</w:t>
            </w:r>
            <w:r w:rsidRPr="00BE3CA5">
              <w:rPr>
                <w:rFonts w:asciiTheme="majorHAnsi" w:hAnsiTheme="majorHAnsi"/>
                <w:sz w:val="24"/>
                <w:szCs w:val="24"/>
              </w:rPr>
              <w:t xml:space="preserve"> работников организации. Включая, например, помощника</w:t>
            </w:r>
            <w:r w:rsidR="00837EF0" w:rsidRPr="00BE3CA5">
              <w:rPr>
                <w:rFonts w:asciiTheme="majorHAnsi" w:hAnsiTheme="majorHAnsi"/>
                <w:sz w:val="24"/>
                <w:szCs w:val="24"/>
              </w:rPr>
              <w:t xml:space="preserve"> уборщика служебных помещений. </w:t>
            </w:r>
            <w:r w:rsidR="00874DCE">
              <w:rPr>
                <w:rFonts w:asciiTheme="majorHAnsi" w:hAnsiTheme="majorHAnsi"/>
                <w:sz w:val="24"/>
                <w:szCs w:val="24"/>
              </w:rPr>
              <w:t xml:space="preserve"> Возможно, это вызовет </w:t>
            </w:r>
            <w:r w:rsidR="00802DEB">
              <w:rPr>
                <w:rFonts w:asciiTheme="majorHAnsi" w:hAnsiTheme="majorHAnsi"/>
                <w:sz w:val="24"/>
                <w:szCs w:val="24"/>
              </w:rPr>
              <w:t>претензии со стороны надзорных органов или суда. Претензии разумные, но необоснованные. Тем не менее, риск штрафных санкций есть…</w:t>
            </w:r>
          </w:p>
        </w:tc>
      </w:tr>
      <w:tr w:rsidR="00D74BA5" w:rsidRPr="00BE3CA5" w:rsidTr="00871005">
        <w:tc>
          <w:tcPr>
            <w:tcW w:w="1076" w:type="dxa"/>
          </w:tcPr>
          <w:p w:rsidR="00D74BA5" w:rsidRPr="00BE3CA5" w:rsidRDefault="00BE3CA5" w:rsidP="00807A60">
            <w:pPr>
              <w:rPr>
                <w:rFonts w:asciiTheme="majorHAnsi" w:hAnsiTheme="majorHAnsi"/>
                <w:sz w:val="24"/>
                <w:szCs w:val="24"/>
              </w:rPr>
            </w:pPr>
            <w:r>
              <w:rPr>
                <w:rFonts w:asciiTheme="majorHAnsi" w:hAnsiTheme="majorHAnsi"/>
                <w:sz w:val="24"/>
                <w:szCs w:val="24"/>
              </w:rPr>
              <w:t>Ч.4</w:t>
            </w:r>
          </w:p>
        </w:tc>
        <w:tc>
          <w:tcPr>
            <w:tcW w:w="7145" w:type="dxa"/>
          </w:tcPr>
          <w:p w:rsidR="00D74BA5" w:rsidRPr="00BE3CA5" w:rsidRDefault="00D74BA5" w:rsidP="00D74BA5">
            <w:pPr>
              <w:rPr>
                <w:rFonts w:asciiTheme="majorHAnsi" w:hAnsiTheme="majorHAnsi"/>
                <w:bCs/>
                <w:sz w:val="24"/>
                <w:szCs w:val="24"/>
              </w:rPr>
            </w:pPr>
            <w:r w:rsidRPr="00BE3CA5">
              <w:rPr>
                <w:rFonts w:asciiTheme="majorHAnsi" w:hAnsiTheme="majorHAnsi"/>
                <w:bCs/>
                <w:sz w:val="24"/>
                <w:szCs w:val="24"/>
              </w:rPr>
              <w:t xml:space="preserve">При проведении исследований (испытаний) и измерений вредных и (или) опасных производственных факторов должны применяться </w:t>
            </w:r>
            <w:r w:rsidRPr="00BE3CA5">
              <w:rPr>
                <w:rFonts w:asciiTheme="majorHAnsi" w:hAnsiTheme="majorHAnsi"/>
                <w:b/>
                <w:bCs/>
                <w:sz w:val="24"/>
                <w:szCs w:val="24"/>
                <w:u w:val="single"/>
              </w:rPr>
              <w:t>УТВЕРЖДЕННЫЕ И АТТЕСТОВАННЫЕ</w:t>
            </w:r>
            <w:r w:rsidRPr="00BE3CA5">
              <w:rPr>
                <w:rFonts w:asciiTheme="majorHAnsi" w:hAnsiTheme="majorHAnsi"/>
                <w:bCs/>
                <w:sz w:val="24"/>
                <w:szCs w:val="24"/>
              </w:rPr>
              <w:t xml:space="preserve"> в порядке, установленном </w:t>
            </w:r>
            <w:r w:rsidRPr="00BE3CA5">
              <w:rPr>
                <w:rFonts w:asciiTheme="majorHAnsi" w:hAnsiTheme="majorHAnsi"/>
                <w:b/>
                <w:bCs/>
                <w:sz w:val="24"/>
                <w:szCs w:val="24"/>
                <w:u w:val="single"/>
              </w:rPr>
              <w:t>ЗАКОНОДАТЕЛЬСТВОМ РОССИЙСКОЙ ФЕДЕРАЦИИ ОБ ОБЕСПЕЧЕНИИ ЕДИНСТВА ИЗМЕРЕНИЙ</w:t>
            </w:r>
            <w:r w:rsidRPr="00BE3CA5">
              <w:rPr>
                <w:rFonts w:asciiTheme="majorHAnsi" w:hAnsiTheme="majorHAnsi"/>
                <w:bCs/>
                <w:sz w:val="24"/>
                <w:szCs w:val="24"/>
              </w:rPr>
              <w:t xml:space="preserve">, </w:t>
            </w:r>
            <w:r w:rsidRPr="00BE3CA5">
              <w:rPr>
                <w:rFonts w:asciiTheme="majorHAnsi" w:hAnsiTheme="majorHAnsi"/>
                <w:b/>
                <w:bCs/>
                <w:sz w:val="24"/>
                <w:szCs w:val="24"/>
              </w:rPr>
              <w:t>методы исследований (испытаний) и методики (методы) измерений</w:t>
            </w:r>
            <w:r w:rsidRPr="00BE3CA5">
              <w:rPr>
                <w:rFonts w:asciiTheme="majorHAnsi" w:hAnsiTheme="majorHAnsi"/>
                <w:bCs/>
                <w:sz w:val="24"/>
                <w:szCs w:val="24"/>
              </w:rPr>
              <w:t xml:space="preserve"> и </w:t>
            </w:r>
            <w:r w:rsidRPr="00BE3CA5">
              <w:rPr>
                <w:rFonts w:asciiTheme="majorHAnsi" w:hAnsiTheme="majorHAnsi"/>
                <w:b/>
                <w:bCs/>
                <w:sz w:val="24"/>
                <w:szCs w:val="24"/>
              </w:rPr>
              <w:t>соответствующие им средства измерений</w:t>
            </w:r>
            <w:r w:rsidRPr="00BE3CA5">
              <w:rPr>
                <w:rFonts w:asciiTheme="majorHAnsi" w:hAnsiTheme="majorHAnsi"/>
                <w:bCs/>
                <w:sz w:val="24"/>
                <w:szCs w:val="24"/>
              </w:rPr>
              <w:t xml:space="preserve">, прошедшие поверку и </w:t>
            </w:r>
            <w:r w:rsidRPr="00BE3CA5">
              <w:rPr>
                <w:rFonts w:asciiTheme="majorHAnsi" w:hAnsiTheme="majorHAnsi"/>
                <w:b/>
                <w:bCs/>
                <w:sz w:val="24"/>
                <w:szCs w:val="24"/>
              </w:rPr>
              <w:t>внесенные в Федеральный информационный фонд</w:t>
            </w:r>
            <w:r w:rsidRPr="00BE3CA5">
              <w:rPr>
                <w:rFonts w:asciiTheme="majorHAnsi" w:hAnsiTheme="majorHAnsi"/>
                <w:bCs/>
                <w:sz w:val="24"/>
                <w:szCs w:val="24"/>
              </w:rPr>
              <w:t xml:space="preserve"> по обеспечению единства измерений.</w:t>
            </w:r>
          </w:p>
          <w:p w:rsidR="00D74BA5" w:rsidRPr="00BE3CA5" w:rsidRDefault="00D74BA5" w:rsidP="00627EE2">
            <w:pPr>
              <w:rPr>
                <w:rFonts w:asciiTheme="majorHAnsi" w:hAnsiTheme="majorHAnsi"/>
                <w:bCs/>
                <w:sz w:val="24"/>
                <w:szCs w:val="24"/>
              </w:rPr>
            </w:pPr>
          </w:p>
        </w:tc>
        <w:tc>
          <w:tcPr>
            <w:tcW w:w="6237" w:type="dxa"/>
          </w:tcPr>
          <w:p w:rsidR="00D74BA5" w:rsidRPr="00BE3CA5" w:rsidRDefault="00D74BA5" w:rsidP="00D74BA5">
            <w:pPr>
              <w:pStyle w:val="af1"/>
              <w:ind w:left="0" w:firstLine="360"/>
              <w:rPr>
                <w:rFonts w:asciiTheme="majorHAnsi" w:hAnsiTheme="majorHAnsi"/>
                <w:sz w:val="24"/>
                <w:szCs w:val="24"/>
              </w:rPr>
            </w:pPr>
            <w:r w:rsidRPr="00BE3CA5">
              <w:rPr>
                <w:rFonts w:asciiTheme="majorHAnsi" w:hAnsiTheme="majorHAnsi"/>
                <w:sz w:val="24"/>
                <w:szCs w:val="24"/>
              </w:rPr>
              <w:t>Это мы уже подробно объясняли в предыдущем анализе: именно такого</w:t>
            </w:r>
            <w:r w:rsidR="004B19F2" w:rsidRPr="00BE3CA5">
              <w:rPr>
                <w:rFonts w:asciiTheme="majorHAnsi" w:hAnsiTheme="majorHAnsi"/>
                <w:sz w:val="24"/>
                <w:szCs w:val="24"/>
              </w:rPr>
              <w:t xml:space="preserve"> </w:t>
            </w:r>
            <w:r w:rsidR="00802DEB">
              <w:rPr>
                <w:rFonts w:asciiTheme="majorHAnsi" w:hAnsiTheme="majorHAnsi"/>
                <w:sz w:val="24"/>
                <w:szCs w:val="24"/>
              </w:rPr>
              <w:t>«</w:t>
            </w:r>
            <w:r w:rsidR="004B19F2" w:rsidRPr="00BE3CA5">
              <w:rPr>
                <w:rFonts w:asciiTheme="majorHAnsi" w:hAnsiTheme="majorHAnsi"/>
                <w:sz w:val="24"/>
                <w:szCs w:val="24"/>
              </w:rPr>
              <w:t>винегрета</w:t>
            </w:r>
            <w:r w:rsidR="00802DEB">
              <w:rPr>
                <w:rFonts w:asciiTheme="majorHAnsi" w:hAnsiTheme="majorHAnsi"/>
                <w:sz w:val="24"/>
                <w:szCs w:val="24"/>
              </w:rPr>
              <w:t>»</w:t>
            </w:r>
            <w:r w:rsidRPr="00BE3CA5">
              <w:rPr>
                <w:rFonts w:asciiTheme="majorHAnsi" w:hAnsiTheme="majorHAnsi"/>
                <w:sz w:val="24"/>
                <w:szCs w:val="24"/>
              </w:rPr>
              <w:t xml:space="preserve"> </w:t>
            </w:r>
            <w:r w:rsidRPr="00BE3CA5">
              <w:rPr>
                <w:rFonts w:asciiTheme="majorHAnsi" w:hAnsiTheme="majorHAnsi"/>
                <w:b/>
                <w:sz w:val="24"/>
                <w:szCs w:val="24"/>
              </w:rPr>
              <w:t>(</w:t>
            </w:r>
            <w:r w:rsidRPr="00BE3CA5">
              <w:rPr>
                <w:rFonts w:asciiTheme="majorHAnsi" w:hAnsiTheme="majorHAnsi"/>
                <w:b/>
                <w:bCs/>
                <w:sz w:val="24"/>
                <w:szCs w:val="24"/>
              </w:rPr>
              <w:t xml:space="preserve">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w:t>
            </w:r>
            <w:proofErr w:type="gramStart"/>
            <w:r w:rsidRPr="00BE3CA5">
              <w:rPr>
                <w:rFonts w:asciiTheme="majorHAnsi" w:hAnsiTheme="majorHAnsi"/>
                <w:b/>
                <w:bCs/>
                <w:sz w:val="24"/>
                <w:szCs w:val="24"/>
              </w:rPr>
              <w:t>измерений)</w:t>
            </w:r>
            <w:r w:rsidRPr="00BE3CA5">
              <w:rPr>
                <w:rFonts w:asciiTheme="majorHAnsi" w:hAnsiTheme="majorHAnsi"/>
                <w:bCs/>
                <w:sz w:val="24"/>
                <w:szCs w:val="24"/>
              </w:rPr>
              <w:t xml:space="preserve"> </w:t>
            </w:r>
            <w:r w:rsidRPr="00BE3CA5">
              <w:rPr>
                <w:rFonts w:asciiTheme="majorHAnsi" w:hAnsiTheme="majorHAnsi"/>
                <w:sz w:val="24"/>
                <w:szCs w:val="24"/>
              </w:rPr>
              <w:t xml:space="preserve"> никогда</w:t>
            </w:r>
            <w:proofErr w:type="gramEnd"/>
            <w:r w:rsidRPr="00BE3CA5">
              <w:rPr>
                <w:rFonts w:asciiTheme="majorHAnsi" w:hAnsiTheme="majorHAnsi"/>
                <w:sz w:val="24"/>
                <w:szCs w:val="24"/>
              </w:rPr>
              <w:t xml:space="preserve"> не было,  пока нет и, скорее всего, никогда не будет. </w:t>
            </w:r>
          </w:p>
          <w:p w:rsidR="00D74BA5" w:rsidRPr="00BE3CA5" w:rsidRDefault="00D74BA5" w:rsidP="004B19F2">
            <w:pPr>
              <w:pStyle w:val="af1"/>
              <w:ind w:left="0" w:firstLine="360"/>
              <w:rPr>
                <w:rFonts w:asciiTheme="majorHAnsi" w:hAnsiTheme="majorHAnsi"/>
                <w:sz w:val="24"/>
                <w:szCs w:val="24"/>
              </w:rPr>
            </w:pPr>
            <w:r w:rsidRPr="00BE3CA5">
              <w:rPr>
                <w:rFonts w:asciiTheme="majorHAnsi" w:hAnsiTheme="majorHAnsi"/>
                <w:sz w:val="24"/>
                <w:szCs w:val="24"/>
              </w:rPr>
              <w:t xml:space="preserve">«Методика…»  пошла еще дальше: пп.10 и 11 п.16 «Методики…» требуют указания реквизитов нормативных </w:t>
            </w:r>
            <w:r w:rsidRPr="00BE3CA5">
              <w:rPr>
                <w:rFonts w:asciiTheme="majorHAnsi" w:hAnsiTheme="majorHAnsi"/>
                <w:b/>
                <w:sz w:val="24"/>
                <w:szCs w:val="24"/>
                <w:u w:val="single"/>
              </w:rPr>
              <w:t>правовых</w:t>
            </w:r>
            <w:r w:rsidRPr="00BE3CA5">
              <w:rPr>
                <w:rFonts w:asciiTheme="majorHAnsi" w:hAnsiTheme="majorHAnsi"/>
                <w:sz w:val="24"/>
                <w:szCs w:val="24"/>
              </w:rPr>
              <w:t xml:space="preserve"> актов, которыми эти методы (методики) ведены в действие. Этого вообще не может быть, т.к. </w:t>
            </w:r>
            <w:r w:rsidR="004B19F2" w:rsidRPr="00BE3CA5">
              <w:rPr>
                <w:rFonts w:asciiTheme="majorHAnsi" w:hAnsiTheme="majorHAnsi"/>
                <w:sz w:val="24"/>
                <w:szCs w:val="24"/>
              </w:rPr>
              <w:t xml:space="preserve">эти документы не вводятся в действие именно </w:t>
            </w:r>
            <w:r w:rsidR="004B19F2" w:rsidRPr="00802DEB">
              <w:rPr>
                <w:rFonts w:asciiTheme="majorHAnsi" w:hAnsiTheme="majorHAnsi"/>
                <w:b/>
                <w:sz w:val="24"/>
                <w:szCs w:val="24"/>
                <w:u w:val="single"/>
              </w:rPr>
              <w:t>правовыми</w:t>
            </w:r>
            <w:r w:rsidR="004B19F2" w:rsidRPr="00BE3CA5">
              <w:rPr>
                <w:rFonts w:asciiTheme="majorHAnsi" w:hAnsiTheme="majorHAnsi"/>
                <w:sz w:val="24"/>
                <w:szCs w:val="24"/>
              </w:rPr>
              <w:t xml:space="preserve"> актами (</w:t>
            </w:r>
            <w:r w:rsidRPr="00BE3CA5">
              <w:rPr>
                <w:rFonts w:asciiTheme="majorHAnsi" w:hAnsiTheme="majorHAnsi"/>
                <w:sz w:val="24"/>
                <w:szCs w:val="24"/>
              </w:rPr>
              <w:t xml:space="preserve">в области технического регулирования издание </w:t>
            </w:r>
            <w:r w:rsidR="00802DEB" w:rsidRPr="00802DEB">
              <w:rPr>
                <w:rFonts w:asciiTheme="majorHAnsi" w:hAnsiTheme="majorHAnsi"/>
                <w:b/>
                <w:sz w:val="24"/>
                <w:szCs w:val="24"/>
                <w:u w:val="single"/>
              </w:rPr>
              <w:t>правовых</w:t>
            </w:r>
            <w:r w:rsidR="00802DEB">
              <w:rPr>
                <w:rFonts w:asciiTheme="majorHAnsi" w:hAnsiTheme="majorHAnsi"/>
                <w:sz w:val="24"/>
                <w:szCs w:val="24"/>
              </w:rPr>
              <w:t xml:space="preserve"> актов</w:t>
            </w:r>
            <w:r w:rsidR="004B19F2" w:rsidRPr="00BE3CA5">
              <w:rPr>
                <w:rFonts w:asciiTheme="majorHAnsi" w:hAnsiTheme="majorHAnsi"/>
                <w:sz w:val="24"/>
                <w:szCs w:val="24"/>
              </w:rPr>
              <w:t xml:space="preserve"> федеральными органами исполнительной власти не допускается, ч.3 ст. 4 Федерального закона от 27.12.2002 №184-ФЗ «О техническом регулировании»).</w:t>
            </w:r>
          </w:p>
          <w:p w:rsidR="004B19F2" w:rsidRPr="00BE3CA5" w:rsidRDefault="004B19F2" w:rsidP="00802DEB">
            <w:pPr>
              <w:pStyle w:val="af1"/>
              <w:ind w:left="0" w:firstLine="360"/>
              <w:rPr>
                <w:rFonts w:asciiTheme="majorHAnsi" w:hAnsiTheme="majorHAnsi"/>
                <w:sz w:val="24"/>
                <w:szCs w:val="24"/>
              </w:rPr>
            </w:pPr>
            <w:r w:rsidRPr="00BE3CA5">
              <w:rPr>
                <w:rFonts w:asciiTheme="majorHAnsi" w:hAnsiTheme="majorHAnsi"/>
                <w:sz w:val="24"/>
                <w:szCs w:val="24"/>
              </w:rPr>
              <w:t>И за все эт</w:t>
            </w:r>
            <w:r w:rsidR="00802DEB">
              <w:rPr>
                <w:rFonts w:asciiTheme="majorHAnsi" w:hAnsiTheme="majorHAnsi"/>
                <w:sz w:val="24"/>
                <w:szCs w:val="24"/>
              </w:rPr>
              <w:t>и несоответствия между законами и «Методикой…»</w:t>
            </w:r>
            <w:r w:rsidRPr="00BE3CA5">
              <w:rPr>
                <w:rFonts w:asciiTheme="majorHAnsi" w:hAnsiTheme="majorHAnsi"/>
                <w:sz w:val="24"/>
                <w:szCs w:val="24"/>
              </w:rPr>
              <w:t xml:space="preserve"> штрафы, штрафы, штрафы…</w:t>
            </w:r>
          </w:p>
        </w:tc>
      </w:tr>
      <w:tr w:rsidR="00D74BA5" w:rsidRPr="00BE3CA5" w:rsidTr="00871005">
        <w:tc>
          <w:tcPr>
            <w:tcW w:w="1076" w:type="dxa"/>
          </w:tcPr>
          <w:p w:rsidR="00D74BA5" w:rsidRPr="00BE3CA5" w:rsidRDefault="00BE3CA5" w:rsidP="00807A60">
            <w:pPr>
              <w:rPr>
                <w:rFonts w:asciiTheme="majorHAnsi" w:hAnsiTheme="majorHAnsi"/>
                <w:sz w:val="24"/>
                <w:szCs w:val="24"/>
              </w:rPr>
            </w:pPr>
            <w:r>
              <w:rPr>
                <w:rFonts w:asciiTheme="majorHAnsi" w:hAnsiTheme="majorHAnsi"/>
                <w:sz w:val="24"/>
                <w:szCs w:val="24"/>
              </w:rPr>
              <w:lastRenderedPageBreak/>
              <w:t>Ч.5</w:t>
            </w:r>
          </w:p>
        </w:tc>
        <w:tc>
          <w:tcPr>
            <w:tcW w:w="7145" w:type="dxa"/>
          </w:tcPr>
          <w:p w:rsidR="00D74BA5" w:rsidRPr="00BE3CA5" w:rsidRDefault="00D74BA5" w:rsidP="00D74BA5">
            <w:pPr>
              <w:rPr>
                <w:rFonts w:asciiTheme="majorHAnsi" w:hAnsiTheme="majorHAnsi"/>
                <w:bCs/>
                <w:sz w:val="24"/>
                <w:szCs w:val="24"/>
              </w:rPr>
            </w:pPr>
            <w:r w:rsidRPr="00BE3CA5">
              <w:rPr>
                <w:rFonts w:asciiTheme="majorHAnsi" w:hAnsiTheme="majorHAnsi"/>
                <w:b/>
                <w:bCs/>
                <w:sz w:val="24"/>
                <w:szCs w:val="24"/>
              </w:rPr>
              <w:t xml:space="preserve">Методы исследований (испытаний) и методики, методы измерений вредных и (или) опасных производственных факторов, состав экспертов и иных работников, </w:t>
            </w:r>
            <w:r w:rsidRPr="00BE3CA5">
              <w:rPr>
                <w:rFonts w:asciiTheme="majorHAnsi" w:hAnsiTheme="majorHAnsi"/>
                <w:bCs/>
                <w:sz w:val="24"/>
                <w:szCs w:val="24"/>
              </w:rPr>
              <w:t xml:space="preserve">проводящих данные исследования (испытания) и измерения, </w:t>
            </w:r>
            <w:r w:rsidRPr="00BE3CA5">
              <w:rPr>
                <w:rFonts w:asciiTheme="majorHAnsi" w:hAnsiTheme="majorHAnsi"/>
                <w:b/>
                <w:bCs/>
                <w:sz w:val="24"/>
                <w:szCs w:val="24"/>
              </w:rPr>
              <w:t>определяются организацией</w:t>
            </w:r>
            <w:r w:rsidRPr="00BE3CA5">
              <w:rPr>
                <w:rFonts w:asciiTheme="majorHAnsi" w:hAnsiTheme="majorHAnsi"/>
                <w:bCs/>
                <w:sz w:val="24"/>
                <w:szCs w:val="24"/>
              </w:rPr>
              <w:t xml:space="preserve">, проводящей специальную оценку условий труда, </w:t>
            </w:r>
            <w:r w:rsidRPr="00BE3CA5">
              <w:rPr>
                <w:rFonts w:asciiTheme="majorHAnsi" w:hAnsiTheme="majorHAnsi"/>
                <w:b/>
                <w:bCs/>
                <w:sz w:val="24"/>
                <w:szCs w:val="24"/>
              </w:rPr>
              <w:t>самостоятельно</w:t>
            </w:r>
            <w:r w:rsidRPr="00BE3CA5">
              <w:rPr>
                <w:rFonts w:asciiTheme="majorHAnsi" w:hAnsiTheme="majorHAnsi"/>
                <w:bCs/>
                <w:sz w:val="24"/>
                <w:szCs w:val="24"/>
              </w:rPr>
              <w:t>.</w:t>
            </w:r>
          </w:p>
          <w:p w:rsidR="00D74BA5" w:rsidRPr="00BE3CA5" w:rsidRDefault="00D74BA5" w:rsidP="00D74BA5">
            <w:pPr>
              <w:rPr>
                <w:rFonts w:asciiTheme="majorHAnsi" w:hAnsiTheme="majorHAnsi"/>
                <w:bCs/>
                <w:sz w:val="24"/>
                <w:szCs w:val="24"/>
              </w:rPr>
            </w:pPr>
          </w:p>
        </w:tc>
        <w:tc>
          <w:tcPr>
            <w:tcW w:w="6237" w:type="dxa"/>
          </w:tcPr>
          <w:p w:rsidR="00D74BA5" w:rsidRPr="00BE3CA5" w:rsidRDefault="004B19F2" w:rsidP="00F60A37">
            <w:pPr>
              <w:pStyle w:val="af1"/>
              <w:ind w:left="0" w:firstLine="360"/>
              <w:rPr>
                <w:rFonts w:asciiTheme="majorHAnsi" w:hAnsiTheme="majorHAnsi"/>
                <w:sz w:val="24"/>
                <w:szCs w:val="24"/>
              </w:rPr>
            </w:pPr>
            <w:r w:rsidRPr="00BE3CA5">
              <w:rPr>
                <w:rFonts w:asciiTheme="majorHAnsi" w:hAnsiTheme="majorHAnsi"/>
                <w:sz w:val="24"/>
                <w:szCs w:val="24"/>
              </w:rPr>
              <w:t>С учетом ч.4 этот пункт</w:t>
            </w:r>
            <w:r w:rsidR="00802DEB">
              <w:rPr>
                <w:rFonts w:asciiTheme="majorHAnsi" w:hAnsiTheme="majorHAnsi"/>
                <w:sz w:val="24"/>
                <w:szCs w:val="24"/>
              </w:rPr>
              <w:t>,</w:t>
            </w:r>
            <w:r w:rsidRPr="00BE3CA5">
              <w:rPr>
                <w:rFonts w:asciiTheme="majorHAnsi" w:hAnsiTheme="majorHAnsi"/>
                <w:sz w:val="24"/>
                <w:szCs w:val="24"/>
              </w:rPr>
              <w:t xml:space="preserve"> возможно</w:t>
            </w:r>
            <w:r w:rsidR="00802DEB">
              <w:rPr>
                <w:rFonts w:asciiTheme="majorHAnsi" w:hAnsiTheme="majorHAnsi"/>
                <w:sz w:val="24"/>
                <w:szCs w:val="24"/>
              </w:rPr>
              <w:t>,</w:t>
            </w:r>
            <w:r w:rsidRPr="00BE3CA5">
              <w:rPr>
                <w:rFonts w:asciiTheme="majorHAnsi" w:hAnsiTheme="majorHAnsi"/>
                <w:sz w:val="24"/>
                <w:szCs w:val="24"/>
              </w:rPr>
              <w:t xml:space="preserve"> следует понимать так: «из числа соответствующих ч.4 ст.12)». Иначе утрачивается смысл ч. 4.</w:t>
            </w:r>
          </w:p>
          <w:p w:rsidR="004B19F2" w:rsidRPr="00BE3CA5" w:rsidRDefault="004B19F2" w:rsidP="00F60A37">
            <w:pPr>
              <w:pStyle w:val="af1"/>
              <w:ind w:left="0" w:firstLine="360"/>
              <w:rPr>
                <w:rFonts w:asciiTheme="majorHAnsi" w:hAnsiTheme="majorHAnsi"/>
                <w:sz w:val="24"/>
                <w:szCs w:val="24"/>
              </w:rPr>
            </w:pPr>
            <w:r w:rsidRPr="00BE3CA5">
              <w:rPr>
                <w:rFonts w:asciiTheme="majorHAnsi" w:hAnsiTheme="majorHAnsi"/>
                <w:sz w:val="24"/>
                <w:szCs w:val="24"/>
              </w:rPr>
              <w:t>Что касается экспертов и иных работников, тоже, наверное</w:t>
            </w:r>
            <w:r w:rsidR="00837EF0" w:rsidRPr="00BE3CA5">
              <w:rPr>
                <w:rFonts w:asciiTheme="majorHAnsi" w:hAnsiTheme="majorHAnsi"/>
                <w:sz w:val="24"/>
                <w:szCs w:val="24"/>
              </w:rPr>
              <w:t xml:space="preserve"> </w:t>
            </w:r>
            <w:proofErr w:type="gramStart"/>
            <w:r w:rsidR="00837EF0" w:rsidRPr="00BE3CA5">
              <w:rPr>
                <w:rFonts w:asciiTheme="majorHAnsi" w:hAnsiTheme="majorHAnsi"/>
                <w:sz w:val="24"/>
                <w:szCs w:val="24"/>
              </w:rPr>
              <w:t xml:space="preserve">(?), </w:t>
            </w:r>
            <w:r w:rsidRPr="00BE3CA5">
              <w:rPr>
                <w:rFonts w:asciiTheme="majorHAnsi" w:hAnsiTheme="majorHAnsi"/>
                <w:sz w:val="24"/>
                <w:szCs w:val="24"/>
              </w:rPr>
              <w:t xml:space="preserve"> следует</w:t>
            </w:r>
            <w:proofErr w:type="gramEnd"/>
            <w:r w:rsidRPr="00BE3CA5">
              <w:rPr>
                <w:rFonts w:asciiTheme="majorHAnsi" w:hAnsiTheme="majorHAnsi"/>
                <w:sz w:val="24"/>
                <w:szCs w:val="24"/>
              </w:rPr>
              <w:t xml:space="preserve"> понимать так: «в соответствии с требованиями настоящего закона», а не просто </w:t>
            </w:r>
            <w:r w:rsidRPr="00BE3CA5">
              <w:rPr>
                <w:rFonts w:asciiTheme="majorHAnsi" w:hAnsiTheme="majorHAnsi"/>
                <w:i/>
                <w:sz w:val="24"/>
                <w:szCs w:val="24"/>
              </w:rPr>
              <w:t>любых</w:t>
            </w:r>
            <w:r w:rsidRPr="00BE3CA5">
              <w:rPr>
                <w:rFonts w:asciiTheme="majorHAnsi" w:hAnsiTheme="majorHAnsi"/>
                <w:sz w:val="24"/>
                <w:szCs w:val="24"/>
              </w:rPr>
              <w:t>…</w:t>
            </w:r>
          </w:p>
          <w:p w:rsidR="004B19F2" w:rsidRPr="00BE3CA5" w:rsidRDefault="004B19F2" w:rsidP="00837EF0">
            <w:pPr>
              <w:pStyle w:val="af1"/>
              <w:ind w:left="0" w:firstLine="360"/>
              <w:rPr>
                <w:rFonts w:asciiTheme="majorHAnsi" w:hAnsiTheme="majorHAnsi"/>
                <w:sz w:val="24"/>
                <w:szCs w:val="24"/>
              </w:rPr>
            </w:pPr>
            <w:r w:rsidRPr="00BE3CA5">
              <w:rPr>
                <w:rFonts w:asciiTheme="majorHAnsi" w:hAnsiTheme="majorHAnsi"/>
                <w:sz w:val="24"/>
                <w:szCs w:val="24"/>
              </w:rPr>
              <w:t>Но здесь уже</w:t>
            </w:r>
            <w:r w:rsidR="00837EF0" w:rsidRPr="00BE3CA5">
              <w:rPr>
                <w:rFonts w:asciiTheme="majorHAnsi" w:hAnsiTheme="majorHAnsi"/>
                <w:sz w:val="24"/>
                <w:szCs w:val="24"/>
              </w:rPr>
              <w:t xml:space="preserve">, </w:t>
            </w:r>
            <w:r w:rsidRPr="00BE3CA5">
              <w:rPr>
                <w:rFonts w:asciiTheme="majorHAnsi" w:hAnsiTheme="majorHAnsi"/>
                <w:sz w:val="24"/>
                <w:szCs w:val="24"/>
              </w:rPr>
              <w:t xml:space="preserve">кто как поймет. </w:t>
            </w:r>
            <w:r w:rsidR="00837EF0" w:rsidRPr="00BE3CA5">
              <w:rPr>
                <w:rFonts w:asciiTheme="majorHAnsi" w:hAnsiTheme="majorHAnsi"/>
                <w:sz w:val="24"/>
                <w:szCs w:val="24"/>
              </w:rPr>
              <w:t>А если не угадают, то</w:t>
            </w:r>
            <w:r w:rsidRPr="00BE3CA5">
              <w:rPr>
                <w:rFonts w:asciiTheme="majorHAnsi" w:hAnsiTheme="majorHAnsi"/>
                <w:sz w:val="24"/>
                <w:szCs w:val="24"/>
              </w:rPr>
              <w:t xml:space="preserve"> за все это штрафы, штрафы, штрафы…</w:t>
            </w:r>
          </w:p>
        </w:tc>
      </w:tr>
      <w:tr w:rsidR="004B19F2" w:rsidRPr="00BE3CA5" w:rsidTr="00871005">
        <w:tc>
          <w:tcPr>
            <w:tcW w:w="1076" w:type="dxa"/>
          </w:tcPr>
          <w:p w:rsidR="004B19F2" w:rsidRPr="00BE3CA5" w:rsidRDefault="00BE3CA5" w:rsidP="00807A60">
            <w:pPr>
              <w:rPr>
                <w:rFonts w:asciiTheme="majorHAnsi" w:hAnsiTheme="majorHAnsi"/>
                <w:sz w:val="24"/>
                <w:szCs w:val="24"/>
              </w:rPr>
            </w:pPr>
            <w:r>
              <w:rPr>
                <w:rFonts w:asciiTheme="majorHAnsi" w:hAnsiTheme="majorHAnsi"/>
                <w:sz w:val="24"/>
                <w:szCs w:val="24"/>
              </w:rPr>
              <w:t>Ч.7</w:t>
            </w:r>
          </w:p>
        </w:tc>
        <w:tc>
          <w:tcPr>
            <w:tcW w:w="7145" w:type="dxa"/>
          </w:tcPr>
          <w:p w:rsidR="004B19F2" w:rsidRPr="00BE3CA5" w:rsidRDefault="004B19F2" w:rsidP="004B19F2">
            <w:pPr>
              <w:rPr>
                <w:rFonts w:asciiTheme="majorHAnsi" w:hAnsiTheme="majorHAnsi"/>
                <w:bCs/>
                <w:sz w:val="24"/>
                <w:szCs w:val="24"/>
              </w:rPr>
            </w:pPr>
            <w:r w:rsidRPr="00BE3CA5">
              <w:rPr>
                <w:rFonts w:asciiTheme="majorHAnsi" w:hAnsiTheme="majorHAnsi"/>
                <w:bCs/>
                <w:sz w:val="24"/>
                <w:szCs w:val="24"/>
              </w:rPr>
              <w:t xml:space="preserve">В качестве результатов исследований (испытаний) и измерений вредных и (или) опасных производственных факторов </w:t>
            </w:r>
            <w:r w:rsidRPr="00BE3CA5">
              <w:rPr>
                <w:rFonts w:asciiTheme="majorHAnsi" w:hAnsiTheme="majorHAnsi"/>
                <w:b/>
                <w:bCs/>
                <w:sz w:val="24"/>
                <w:szCs w:val="24"/>
                <w:u w:val="single"/>
              </w:rPr>
              <w:t xml:space="preserve">могут быть </w:t>
            </w:r>
            <w:r w:rsidRPr="00BE3CA5">
              <w:rPr>
                <w:rFonts w:asciiTheme="majorHAnsi" w:hAnsiTheme="majorHAnsi"/>
                <w:bCs/>
                <w:sz w:val="24"/>
                <w:szCs w:val="24"/>
              </w:rPr>
              <w:t xml:space="preserve">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w:t>
            </w:r>
            <w:r w:rsidRPr="00BE3CA5">
              <w:rPr>
                <w:rFonts w:asciiTheme="majorHAnsi" w:hAnsiTheme="majorHAnsi"/>
                <w:bCs/>
                <w:sz w:val="24"/>
                <w:szCs w:val="24"/>
                <w:u w:val="single"/>
              </w:rPr>
              <w:t xml:space="preserve">установленном порядке </w:t>
            </w:r>
            <w:r w:rsidRPr="00BE3CA5">
              <w:rPr>
                <w:rFonts w:asciiTheme="majorHAnsi" w:hAnsiTheme="majorHAnsi"/>
                <w:bCs/>
                <w:sz w:val="24"/>
                <w:szCs w:val="24"/>
              </w:rPr>
              <w:t>на рабочих местах производственного контроля за условиями труда, но не ранее чем за шесть месяцев до проведения специальной оценки условий труда.</w:t>
            </w:r>
            <w:r w:rsidRPr="00BE3CA5">
              <w:rPr>
                <w:rFonts w:asciiTheme="majorHAnsi" w:hAnsiTheme="majorHAnsi"/>
                <w:bCs/>
                <w:sz w:val="24"/>
                <w:szCs w:val="24"/>
              </w:rPr>
              <w:br/>
              <w:t xml:space="preserve"> </w:t>
            </w:r>
            <w:r w:rsidRPr="00BE3CA5">
              <w:rPr>
                <w:rFonts w:asciiTheme="majorHAnsi" w:hAnsiTheme="majorHAnsi"/>
                <w:b/>
                <w:bCs/>
                <w:sz w:val="24"/>
                <w:szCs w:val="24"/>
                <w:u w:val="single"/>
              </w:rPr>
              <w:t>Решение</w:t>
            </w:r>
            <w:r w:rsidRPr="00BE3CA5">
              <w:rPr>
                <w:rFonts w:asciiTheme="majorHAnsi" w:hAnsiTheme="majorHAnsi"/>
                <w:bCs/>
                <w:sz w:val="24"/>
                <w:szCs w:val="24"/>
              </w:rPr>
              <w:t xml:space="preserve"> о возможности использования указанных результатов при проведении специальной оценки условий труда </w:t>
            </w:r>
            <w:r w:rsidRPr="00BE3CA5">
              <w:rPr>
                <w:rFonts w:asciiTheme="majorHAnsi" w:hAnsiTheme="majorHAnsi"/>
                <w:b/>
                <w:bCs/>
                <w:sz w:val="24"/>
                <w:szCs w:val="24"/>
                <w:u w:val="single"/>
              </w:rPr>
              <w:t xml:space="preserve">принимается </w:t>
            </w:r>
            <w:proofErr w:type="gramStart"/>
            <w:r w:rsidRPr="00BE3CA5">
              <w:rPr>
                <w:rFonts w:asciiTheme="majorHAnsi" w:hAnsiTheme="majorHAnsi"/>
                <w:b/>
                <w:bCs/>
                <w:sz w:val="24"/>
                <w:szCs w:val="24"/>
                <w:u w:val="single"/>
              </w:rPr>
              <w:t>комиссией  по</w:t>
            </w:r>
            <w:proofErr w:type="gramEnd"/>
            <w:r w:rsidRPr="00BE3CA5">
              <w:rPr>
                <w:rFonts w:asciiTheme="majorHAnsi" w:hAnsiTheme="majorHAnsi"/>
                <w:b/>
                <w:bCs/>
                <w:sz w:val="24"/>
                <w:szCs w:val="24"/>
                <w:u w:val="single"/>
              </w:rPr>
              <w:t xml:space="preserve"> представлению эксперта организации</w:t>
            </w:r>
            <w:r w:rsidRPr="00BE3CA5">
              <w:rPr>
                <w:rFonts w:asciiTheme="majorHAnsi" w:hAnsiTheme="majorHAnsi"/>
                <w:bCs/>
                <w:i/>
                <w:iCs/>
                <w:sz w:val="24"/>
                <w:szCs w:val="24"/>
              </w:rPr>
              <w:t>, проводящей специальную оценку условий труда</w:t>
            </w:r>
            <w:r w:rsidRPr="00BE3CA5">
              <w:rPr>
                <w:rFonts w:asciiTheme="majorHAnsi" w:hAnsiTheme="majorHAnsi"/>
                <w:bCs/>
                <w:sz w:val="24"/>
                <w:szCs w:val="24"/>
              </w:rPr>
              <w:t>.</w:t>
            </w:r>
          </w:p>
          <w:p w:rsidR="004B19F2" w:rsidRPr="00BE3CA5" w:rsidRDefault="004B19F2" w:rsidP="00D74BA5">
            <w:pPr>
              <w:rPr>
                <w:rFonts w:asciiTheme="majorHAnsi" w:hAnsiTheme="majorHAnsi"/>
                <w:bCs/>
                <w:sz w:val="24"/>
                <w:szCs w:val="24"/>
              </w:rPr>
            </w:pPr>
          </w:p>
        </w:tc>
        <w:tc>
          <w:tcPr>
            <w:tcW w:w="6237" w:type="dxa"/>
          </w:tcPr>
          <w:p w:rsidR="004B19F2" w:rsidRPr="00BE3CA5" w:rsidRDefault="004B19F2" w:rsidP="00F60A37">
            <w:pPr>
              <w:pStyle w:val="af1"/>
              <w:ind w:left="0" w:firstLine="360"/>
              <w:rPr>
                <w:rFonts w:asciiTheme="majorHAnsi" w:hAnsiTheme="majorHAnsi"/>
                <w:sz w:val="24"/>
                <w:szCs w:val="24"/>
              </w:rPr>
            </w:pPr>
            <w:r w:rsidRPr="00BE3CA5">
              <w:rPr>
                <w:rFonts w:asciiTheme="majorHAnsi" w:hAnsiTheme="majorHAnsi"/>
                <w:sz w:val="24"/>
                <w:szCs w:val="24"/>
              </w:rPr>
              <w:t xml:space="preserve">Учитывая общий </w:t>
            </w:r>
            <w:r w:rsidR="00802DEB">
              <w:rPr>
                <w:rFonts w:asciiTheme="majorHAnsi" w:hAnsiTheme="majorHAnsi"/>
                <w:sz w:val="24"/>
                <w:szCs w:val="24"/>
              </w:rPr>
              <w:t xml:space="preserve">реальный </w:t>
            </w:r>
            <w:r w:rsidRPr="00BE3CA5">
              <w:rPr>
                <w:rFonts w:asciiTheme="majorHAnsi" w:hAnsiTheme="majorHAnsi"/>
                <w:sz w:val="24"/>
                <w:szCs w:val="24"/>
              </w:rPr>
              <w:t>уровень квалификации так называемых «экспертов»</w:t>
            </w:r>
            <w:r w:rsidR="00802DEB">
              <w:rPr>
                <w:rFonts w:asciiTheme="majorHAnsi" w:hAnsiTheme="majorHAnsi"/>
                <w:sz w:val="24"/>
                <w:szCs w:val="24"/>
              </w:rPr>
              <w:t xml:space="preserve"> СОУТ</w:t>
            </w:r>
            <w:r w:rsidRPr="00BE3CA5">
              <w:rPr>
                <w:rFonts w:asciiTheme="majorHAnsi" w:hAnsiTheme="majorHAnsi"/>
                <w:sz w:val="24"/>
                <w:szCs w:val="24"/>
              </w:rPr>
              <w:t>, они могут подумать, что речь идет о любых протоколах измерений какого-нибудь «производственного контроля». И попадут на штрафы….</w:t>
            </w:r>
          </w:p>
          <w:p w:rsidR="004B19F2" w:rsidRPr="00BE3CA5" w:rsidRDefault="004B19F2" w:rsidP="00F60A37">
            <w:pPr>
              <w:pStyle w:val="af1"/>
              <w:ind w:left="0" w:firstLine="360"/>
              <w:rPr>
                <w:rFonts w:asciiTheme="majorHAnsi" w:hAnsiTheme="majorHAnsi"/>
                <w:sz w:val="24"/>
                <w:szCs w:val="24"/>
              </w:rPr>
            </w:pPr>
            <w:r w:rsidRPr="00BE3CA5">
              <w:rPr>
                <w:rFonts w:asciiTheme="majorHAnsi" w:hAnsiTheme="majorHAnsi"/>
                <w:sz w:val="24"/>
                <w:szCs w:val="24"/>
              </w:rPr>
              <w:t>На самом деле:</w:t>
            </w:r>
          </w:p>
          <w:p w:rsidR="004B19F2" w:rsidRPr="00BE3CA5" w:rsidRDefault="004B19F2" w:rsidP="004B19F2">
            <w:pPr>
              <w:pStyle w:val="af1"/>
              <w:ind w:left="0" w:firstLine="360"/>
              <w:rPr>
                <w:rFonts w:asciiTheme="majorHAnsi" w:hAnsiTheme="majorHAnsi"/>
                <w:bCs/>
                <w:sz w:val="24"/>
                <w:szCs w:val="24"/>
              </w:rPr>
            </w:pPr>
            <w:r w:rsidRPr="00BE3CA5">
              <w:rPr>
                <w:rFonts w:asciiTheme="majorHAnsi" w:hAnsiTheme="majorHAnsi"/>
                <w:sz w:val="24"/>
                <w:szCs w:val="24"/>
              </w:rPr>
              <w:t>А) речь идет именно о протоколах измерений</w:t>
            </w:r>
            <w:r w:rsidR="00837EF0" w:rsidRPr="00BE3CA5">
              <w:rPr>
                <w:rFonts w:asciiTheme="majorHAnsi" w:hAnsiTheme="majorHAnsi"/>
                <w:sz w:val="24"/>
                <w:szCs w:val="24"/>
              </w:rPr>
              <w:t>,</w:t>
            </w:r>
            <w:r w:rsidRPr="00BE3CA5">
              <w:rPr>
                <w:rFonts w:asciiTheme="majorHAnsi" w:hAnsiTheme="majorHAnsi"/>
                <w:sz w:val="24"/>
                <w:szCs w:val="24"/>
              </w:rPr>
              <w:t xml:space="preserve"> проведенных при «осуществлении </w:t>
            </w:r>
            <w:r w:rsidRPr="00BE3CA5">
              <w:rPr>
                <w:rFonts w:asciiTheme="majorHAnsi" w:hAnsiTheme="majorHAnsi"/>
                <w:bCs/>
                <w:sz w:val="24"/>
                <w:szCs w:val="24"/>
              </w:rPr>
              <w:t xml:space="preserve">организованного в </w:t>
            </w:r>
            <w:r w:rsidRPr="00BE3CA5">
              <w:rPr>
                <w:rFonts w:asciiTheme="majorHAnsi" w:hAnsiTheme="majorHAnsi"/>
                <w:b/>
                <w:bCs/>
                <w:sz w:val="24"/>
                <w:szCs w:val="24"/>
                <w:u w:val="single"/>
              </w:rPr>
              <w:t xml:space="preserve">установленном порядке </w:t>
            </w:r>
            <w:r w:rsidRPr="00BE3CA5">
              <w:rPr>
                <w:rFonts w:asciiTheme="majorHAnsi" w:hAnsiTheme="majorHAnsi"/>
                <w:bCs/>
                <w:sz w:val="24"/>
                <w:szCs w:val="24"/>
              </w:rPr>
              <w:t xml:space="preserve">на рабочих местах производственного контроля </w:t>
            </w:r>
            <w:r w:rsidRPr="00BE3CA5">
              <w:rPr>
                <w:rFonts w:asciiTheme="majorHAnsi" w:hAnsiTheme="majorHAnsi"/>
                <w:b/>
                <w:bCs/>
                <w:sz w:val="24"/>
                <w:szCs w:val="24"/>
                <w:u w:val="single"/>
              </w:rPr>
              <w:t>за условиями труда</w:t>
            </w:r>
            <w:r w:rsidR="009C7903" w:rsidRPr="00BE3CA5">
              <w:rPr>
                <w:rFonts w:asciiTheme="majorHAnsi" w:hAnsiTheme="majorHAnsi"/>
                <w:bCs/>
                <w:sz w:val="24"/>
                <w:szCs w:val="24"/>
              </w:rPr>
              <w:t xml:space="preserve">». </w:t>
            </w:r>
            <w:r w:rsidR="001222F9">
              <w:rPr>
                <w:rFonts w:asciiTheme="majorHAnsi" w:hAnsiTheme="majorHAnsi"/>
                <w:bCs/>
                <w:sz w:val="24"/>
                <w:szCs w:val="24"/>
              </w:rPr>
              <w:t>Этого «</w:t>
            </w:r>
            <w:r w:rsidR="009C7903" w:rsidRPr="00BE3CA5">
              <w:rPr>
                <w:rFonts w:asciiTheme="majorHAnsi" w:hAnsiTheme="majorHAnsi"/>
                <w:bCs/>
                <w:sz w:val="24"/>
                <w:szCs w:val="24"/>
              </w:rPr>
              <w:t>установленного порядка</w:t>
            </w:r>
            <w:r w:rsidR="001222F9">
              <w:rPr>
                <w:rFonts w:asciiTheme="majorHAnsi" w:hAnsiTheme="majorHAnsi"/>
                <w:bCs/>
                <w:sz w:val="24"/>
                <w:szCs w:val="24"/>
              </w:rPr>
              <w:t>»</w:t>
            </w:r>
            <w:r w:rsidR="009C7903" w:rsidRPr="00BE3CA5">
              <w:rPr>
                <w:rFonts w:asciiTheme="majorHAnsi" w:hAnsiTheme="majorHAnsi"/>
                <w:bCs/>
                <w:sz w:val="24"/>
                <w:szCs w:val="24"/>
              </w:rPr>
              <w:t xml:space="preserve"> пока нет;</w:t>
            </w:r>
          </w:p>
          <w:p w:rsidR="009C7903" w:rsidRPr="00BE3CA5" w:rsidRDefault="009C7903" w:rsidP="009C7903">
            <w:pPr>
              <w:pStyle w:val="af1"/>
              <w:ind w:left="0" w:firstLine="360"/>
              <w:rPr>
                <w:rFonts w:asciiTheme="majorHAnsi" w:hAnsiTheme="majorHAnsi"/>
                <w:bCs/>
                <w:sz w:val="24"/>
                <w:szCs w:val="24"/>
              </w:rPr>
            </w:pPr>
            <w:r w:rsidRPr="00BE3CA5">
              <w:rPr>
                <w:rFonts w:asciiTheme="majorHAnsi" w:hAnsiTheme="majorHAnsi"/>
                <w:bCs/>
                <w:sz w:val="24"/>
                <w:szCs w:val="24"/>
              </w:rPr>
              <w:t xml:space="preserve">Б) Пока нет «установленного порядка» </w:t>
            </w:r>
            <w:r w:rsidRPr="00BE3CA5">
              <w:rPr>
                <w:rFonts w:asciiTheme="majorHAnsi" w:hAnsiTheme="majorHAnsi"/>
                <w:b/>
                <w:bCs/>
                <w:sz w:val="24"/>
                <w:szCs w:val="24"/>
              </w:rPr>
              <w:t xml:space="preserve">некий добровольный </w:t>
            </w:r>
            <w:r w:rsidRPr="00BE3CA5">
              <w:rPr>
                <w:rFonts w:asciiTheme="majorHAnsi" w:hAnsiTheme="majorHAnsi"/>
                <w:bCs/>
                <w:sz w:val="24"/>
                <w:szCs w:val="24"/>
              </w:rPr>
              <w:t xml:space="preserve">производственный контроль, вообще говоря, проводить можно, так как для этого не требуются методики, соответствующие закону об обеспечении единства измерений. Но как только будет принят нормативный правовой акт, устанавливающий порядок именно этого производственного контроля, </w:t>
            </w:r>
            <w:r w:rsidR="00874DCE">
              <w:rPr>
                <w:rFonts w:asciiTheme="majorHAnsi" w:hAnsiTheme="majorHAnsi"/>
                <w:bCs/>
                <w:sz w:val="24"/>
                <w:szCs w:val="24"/>
              </w:rPr>
              <w:t>его применение</w:t>
            </w:r>
            <w:r w:rsidRPr="00BE3CA5">
              <w:rPr>
                <w:rFonts w:asciiTheme="majorHAnsi" w:hAnsiTheme="majorHAnsi"/>
                <w:bCs/>
                <w:sz w:val="24"/>
                <w:szCs w:val="24"/>
              </w:rPr>
              <w:t xml:space="preserve"> сразу же станет </w:t>
            </w:r>
            <w:r w:rsidR="00874DCE">
              <w:rPr>
                <w:rFonts w:asciiTheme="majorHAnsi" w:hAnsiTheme="majorHAnsi"/>
                <w:bCs/>
                <w:sz w:val="24"/>
                <w:szCs w:val="24"/>
              </w:rPr>
              <w:t xml:space="preserve">таким же </w:t>
            </w:r>
            <w:r w:rsidRPr="00BE3CA5">
              <w:rPr>
                <w:rFonts w:asciiTheme="majorHAnsi" w:hAnsiTheme="majorHAnsi"/>
                <w:bCs/>
                <w:sz w:val="24"/>
                <w:szCs w:val="24"/>
              </w:rPr>
              <w:t xml:space="preserve">затруднительным для значительной части факторов ввиду </w:t>
            </w:r>
            <w:r w:rsidR="00874DCE">
              <w:rPr>
                <w:rFonts w:asciiTheme="majorHAnsi" w:hAnsiTheme="majorHAnsi"/>
                <w:bCs/>
                <w:sz w:val="24"/>
                <w:szCs w:val="24"/>
              </w:rPr>
              <w:t xml:space="preserve">того же </w:t>
            </w:r>
            <w:r w:rsidRPr="00BE3CA5">
              <w:rPr>
                <w:rFonts w:asciiTheme="majorHAnsi" w:hAnsiTheme="majorHAnsi"/>
                <w:bCs/>
                <w:sz w:val="24"/>
                <w:szCs w:val="24"/>
              </w:rPr>
              <w:t>отсутствия методик…</w:t>
            </w:r>
          </w:p>
          <w:p w:rsidR="009C7903" w:rsidRPr="00BE3CA5" w:rsidRDefault="009C7903" w:rsidP="00874DCE">
            <w:pPr>
              <w:pStyle w:val="af1"/>
              <w:ind w:left="0" w:firstLine="360"/>
              <w:rPr>
                <w:rFonts w:asciiTheme="majorHAnsi" w:hAnsiTheme="majorHAnsi"/>
                <w:sz w:val="24"/>
                <w:szCs w:val="24"/>
              </w:rPr>
            </w:pPr>
            <w:r w:rsidRPr="00BE3CA5">
              <w:rPr>
                <w:rFonts w:asciiTheme="majorHAnsi" w:hAnsiTheme="majorHAnsi"/>
                <w:bCs/>
                <w:sz w:val="24"/>
                <w:szCs w:val="24"/>
              </w:rPr>
              <w:lastRenderedPageBreak/>
              <w:t>В) в настоящий момент, даже если закрыть глаза на точное название «производственного контроля» (ПК) и попробовать принять какие-нибудь протоколы какого-нибудь ПК, то их содержание не включает вывод о классе условий труда.</w:t>
            </w:r>
            <w:r w:rsidR="001222F9">
              <w:rPr>
                <w:rFonts w:asciiTheme="majorHAnsi" w:hAnsiTheme="majorHAnsi"/>
                <w:bCs/>
                <w:sz w:val="24"/>
                <w:szCs w:val="24"/>
              </w:rPr>
              <w:t xml:space="preserve"> Тем более в соответствии с только-что изданной «Методикой…».</w:t>
            </w:r>
            <w:r w:rsidRPr="00BE3CA5">
              <w:rPr>
                <w:rFonts w:asciiTheme="majorHAnsi" w:hAnsiTheme="majorHAnsi"/>
                <w:bCs/>
                <w:sz w:val="24"/>
                <w:szCs w:val="24"/>
              </w:rPr>
              <w:t xml:space="preserve">  А для заключения о классе необходима ссылка на методику, по которой проводились измерения, и непонятно куда и как этот класс записывать. </w:t>
            </w:r>
            <w:r w:rsidR="00874DCE">
              <w:rPr>
                <w:rFonts w:asciiTheme="majorHAnsi" w:hAnsiTheme="majorHAnsi"/>
                <w:bCs/>
                <w:sz w:val="24"/>
                <w:szCs w:val="24"/>
              </w:rPr>
              <w:t>Что делать: о</w:t>
            </w:r>
            <w:r w:rsidRPr="00BE3CA5">
              <w:rPr>
                <w:rFonts w:asciiTheme="majorHAnsi" w:hAnsiTheme="majorHAnsi"/>
                <w:bCs/>
                <w:sz w:val="24"/>
                <w:szCs w:val="24"/>
              </w:rPr>
              <w:t xml:space="preserve">формлять пустой протокол, соответствующий </w:t>
            </w:r>
            <w:r w:rsidR="001222F9">
              <w:rPr>
                <w:rFonts w:asciiTheme="majorHAnsi" w:hAnsiTheme="majorHAnsi"/>
                <w:bCs/>
                <w:sz w:val="24"/>
                <w:szCs w:val="24"/>
              </w:rPr>
              <w:t xml:space="preserve">по форме </w:t>
            </w:r>
            <w:r w:rsidRPr="00BE3CA5">
              <w:rPr>
                <w:rFonts w:asciiTheme="majorHAnsi" w:hAnsiTheme="majorHAnsi"/>
                <w:bCs/>
                <w:sz w:val="24"/>
                <w:szCs w:val="24"/>
              </w:rPr>
              <w:t xml:space="preserve">«Методике…» указав только итоговый класс? </w:t>
            </w:r>
            <w:r w:rsidRPr="00BE3CA5">
              <w:rPr>
                <w:rFonts w:asciiTheme="majorHAnsi" w:hAnsiTheme="majorHAnsi"/>
                <w:sz w:val="24"/>
                <w:szCs w:val="24"/>
              </w:rPr>
              <w:t>И за все это штрафы, штрафы, штрафы…</w:t>
            </w:r>
          </w:p>
        </w:tc>
      </w:tr>
      <w:tr w:rsidR="009C7903" w:rsidRPr="00BE3CA5" w:rsidTr="00871005">
        <w:tc>
          <w:tcPr>
            <w:tcW w:w="1076" w:type="dxa"/>
          </w:tcPr>
          <w:p w:rsidR="009C7903" w:rsidRPr="00BE3CA5" w:rsidRDefault="00BE3CA5" w:rsidP="00807A60">
            <w:pPr>
              <w:rPr>
                <w:rFonts w:asciiTheme="majorHAnsi" w:hAnsiTheme="majorHAnsi"/>
                <w:sz w:val="24"/>
                <w:szCs w:val="24"/>
              </w:rPr>
            </w:pPr>
            <w:r>
              <w:rPr>
                <w:rFonts w:asciiTheme="majorHAnsi" w:hAnsiTheme="majorHAnsi"/>
                <w:sz w:val="24"/>
                <w:szCs w:val="24"/>
              </w:rPr>
              <w:lastRenderedPageBreak/>
              <w:t>Ч.9</w:t>
            </w:r>
          </w:p>
        </w:tc>
        <w:tc>
          <w:tcPr>
            <w:tcW w:w="7145" w:type="dxa"/>
          </w:tcPr>
          <w:p w:rsidR="009C7903" w:rsidRPr="00BE3CA5" w:rsidRDefault="009C7903" w:rsidP="009C7903">
            <w:pPr>
              <w:rPr>
                <w:rFonts w:asciiTheme="majorHAnsi" w:hAnsiTheme="majorHAnsi"/>
                <w:bCs/>
                <w:sz w:val="24"/>
                <w:szCs w:val="24"/>
              </w:rPr>
            </w:pPr>
            <w:r w:rsidRPr="00BE3CA5">
              <w:rPr>
                <w:rFonts w:asciiTheme="majorHAnsi" w:hAnsiTheme="majorHAnsi"/>
                <w:bCs/>
                <w:sz w:val="24"/>
                <w:szCs w:val="24"/>
              </w:rPr>
              <w:t xml:space="preserve">Комиссия вправе принять решение о невозможности проведения исследований (испытаний) и измерений вредных и (или) опасных производственных факторов </w:t>
            </w:r>
            <w:r w:rsidR="00837EF0" w:rsidRPr="00BE3CA5">
              <w:rPr>
                <w:rFonts w:asciiTheme="majorHAnsi" w:hAnsiTheme="majorHAnsi"/>
                <w:bCs/>
                <w:sz w:val="24"/>
                <w:szCs w:val="24"/>
              </w:rPr>
              <w:t xml:space="preserve">в случае, если </w:t>
            </w:r>
            <w:r w:rsidRPr="00BE3CA5">
              <w:rPr>
                <w:rFonts w:asciiTheme="majorHAnsi" w:hAnsiTheme="majorHAnsi"/>
                <w:bCs/>
                <w:sz w:val="24"/>
                <w:szCs w:val="24"/>
              </w:rPr>
              <w:t>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9C7903" w:rsidRPr="00BE3CA5" w:rsidRDefault="009C7903" w:rsidP="004B19F2">
            <w:pPr>
              <w:rPr>
                <w:rFonts w:asciiTheme="majorHAnsi" w:hAnsiTheme="majorHAnsi"/>
                <w:bCs/>
                <w:sz w:val="24"/>
                <w:szCs w:val="24"/>
              </w:rPr>
            </w:pPr>
          </w:p>
        </w:tc>
        <w:tc>
          <w:tcPr>
            <w:tcW w:w="6237" w:type="dxa"/>
          </w:tcPr>
          <w:p w:rsidR="009C7903" w:rsidRPr="00BE3CA5" w:rsidRDefault="00837EF0" w:rsidP="00837EF0">
            <w:pPr>
              <w:pStyle w:val="af1"/>
              <w:ind w:left="0" w:firstLine="360"/>
              <w:rPr>
                <w:rFonts w:asciiTheme="majorHAnsi" w:hAnsiTheme="majorHAnsi"/>
                <w:sz w:val="24"/>
                <w:szCs w:val="24"/>
              </w:rPr>
            </w:pPr>
            <w:r w:rsidRPr="00BE3CA5">
              <w:rPr>
                <w:rFonts w:asciiTheme="majorHAnsi" w:hAnsiTheme="majorHAnsi"/>
                <w:sz w:val="24"/>
                <w:szCs w:val="24"/>
              </w:rPr>
              <w:t xml:space="preserve">Следует обратить внимание, что если проведение измерений (исследований) может создать угрозу для ЛЮБОГО работника </w:t>
            </w:r>
            <w:r w:rsidRPr="001222F9">
              <w:rPr>
                <w:rFonts w:asciiTheme="majorHAnsi" w:hAnsiTheme="majorHAnsi"/>
                <w:b/>
                <w:sz w:val="24"/>
                <w:szCs w:val="24"/>
              </w:rPr>
              <w:t>оценивающей</w:t>
            </w:r>
            <w:r w:rsidRPr="00BE3CA5">
              <w:rPr>
                <w:rFonts w:asciiTheme="majorHAnsi" w:hAnsiTheme="majorHAnsi"/>
                <w:sz w:val="24"/>
                <w:szCs w:val="24"/>
              </w:rPr>
              <w:t xml:space="preserve"> организации (например, помощницы лаборант</w:t>
            </w:r>
            <w:r w:rsidR="001222F9">
              <w:rPr>
                <w:rFonts w:asciiTheme="majorHAnsi" w:hAnsiTheme="majorHAnsi"/>
                <w:sz w:val="24"/>
                <w:szCs w:val="24"/>
              </w:rPr>
              <w:t>а</w:t>
            </w:r>
            <w:r w:rsidRPr="00BE3CA5">
              <w:rPr>
                <w:rFonts w:asciiTheme="majorHAnsi" w:hAnsiTheme="majorHAnsi"/>
                <w:sz w:val="24"/>
                <w:szCs w:val="24"/>
              </w:rPr>
              <w:t xml:space="preserve">), условия труда для </w:t>
            </w:r>
            <w:r w:rsidRPr="001222F9">
              <w:rPr>
                <w:rFonts w:asciiTheme="majorHAnsi" w:hAnsiTheme="majorHAnsi"/>
                <w:b/>
                <w:sz w:val="24"/>
                <w:szCs w:val="24"/>
              </w:rPr>
              <w:t>оцениваемого</w:t>
            </w:r>
            <w:r w:rsidRPr="00BE3CA5">
              <w:rPr>
                <w:rFonts w:asciiTheme="majorHAnsi" w:hAnsiTheme="majorHAnsi"/>
                <w:sz w:val="24"/>
                <w:szCs w:val="24"/>
              </w:rPr>
              <w:t xml:space="preserve"> работника (рабочего места) признаются </w:t>
            </w:r>
            <w:r w:rsidRPr="00BE3CA5">
              <w:rPr>
                <w:rFonts w:asciiTheme="majorHAnsi" w:hAnsiTheme="majorHAnsi"/>
                <w:b/>
                <w:sz w:val="24"/>
                <w:szCs w:val="24"/>
              </w:rPr>
              <w:t>опасными</w:t>
            </w:r>
            <w:r w:rsidRPr="00BE3CA5">
              <w:rPr>
                <w:rFonts w:asciiTheme="majorHAnsi" w:hAnsiTheme="majorHAnsi"/>
                <w:sz w:val="24"/>
                <w:szCs w:val="24"/>
              </w:rPr>
              <w:t xml:space="preserve"> (класс 4). Например, проведение измерений в кабине башенного крана или на высоковольтной подстанции. При этом, если бы </w:t>
            </w:r>
            <w:r w:rsidRPr="00832231">
              <w:rPr>
                <w:rFonts w:asciiTheme="majorHAnsi" w:hAnsiTheme="majorHAnsi"/>
                <w:b/>
                <w:sz w:val="24"/>
                <w:szCs w:val="24"/>
              </w:rPr>
              <w:t>работник или работница</w:t>
            </w:r>
            <w:r w:rsidR="001222F9" w:rsidRPr="00832231">
              <w:rPr>
                <w:rFonts w:asciiTheme="majorHAnsi" w:hAnsiTheme="majorHAnsi"/>
                <w:b/>
                <w:sz w:val="24"/>
                <w:szCs w:val="24"/>
              </w:rPr>
              <w:t>,</w:t>
            </w:r>
            <w:r w:rsidRPr="00832231">
              <w:rPr>
                <w:rFonts w:asciiTheme="majorHAnsi" w:hAnsiTheme="majorHAnsi"/>
                <w:b/>
                <w:sz w:val="24"/>
                <w:szCs w:val="24"/>
              </w:rPr>
              <w:t xml:space="preserve"> проводящие измерения</w:t>
            </w:r>
            <w:r w:rsidRPr="00BE3CA5">
              <w:rPr>
                <w:rFonts w:asciiTheme="majorHAnsi" w:hAnsiTheme="majorHAnsi"/>
                <w:sz w:val="24"/>
                <w:szCs w:val="24"/>
              </w:rPr>
              <w:t xml:space="preserve"> (например, световой среды</w:t>
            </w:r>
            <w:r w:rsidR="00832231">
              <w:rPr>
                <w:rFonts w:asciiTheme="majorHAnsi" w:hAnsiTheme="majorHAnsi"/>
                <w:sz w:val="24"/>
                <w:szCs w:val="24"/>
              </w:rPr>
              <w:t xml:space="preserve"> в течение 5 минут</w:t>
            </w:r>
            <w:r w:rsidRPr="00BE3CA5">
              <w:rPr>
                <w:rFonts w:asciiTheme="majorHAnsi" w:hAnsiTheme="majorHAnsi"/>
                <w:sz w:val="24"/>
                <w:szCs w:val="24"/>
              </w:rPr>
              <w:t>)</w:t>
            </w:r>
            <w:r w:rsidR="001222F9">
              <w:rPr>
                <w:rFonts w:asciiTheme="majorHAnsi" w:hAnsiTheme="majorHAnsi"/>
                <w:sz w:val="24"/>
                <w:szCs w:val="24"/>
              </w:rPr>
              <w:t xml:space="preserve">, </w:t>
            </w:r>
            <w:r w:rsidRPr="00BE3CA5">
              <w:rPr>
                <w:rFonts w:asciiTheme="majorHAnsi" w:hAnsiTheme="majorHAnsi"/>
                <w:sz w:val="24"/>
                <w:szCs w:val="24"/>
              </w:rPr>
              <w:t>были допущены по медицинским показаниям к работе на высоте, или к высоковольтным электроустановкам, то класс условий труда</w:t>
            </w:r>
            <w:r w:rsidR="00832231">
              <w:rPr>
                <w:rFonts w:asciiTheme="majorHAnsi" w:hAnsiTheme="majorHAnsi"/>
                <w:sz w:val="24"/>
                <w:szCs w:val="24"/>
              </w:rPr>
              <w:t xml:space="preserve"> </w:t>
            </w:r>
            <w:r w:rsidR="00832231" w:rsidRPr="00832231">
              <w:rPr>
                <w:rFonts w:asciiTheme="majorHAnsi" w:hAnsiTheme="majorHAnsi"/>
                <w:b/>
                <w:sz w:val="24"/>
                <w:szCs w:val="24"/>
              </w:rPr>
              <w:t>у оцениваемого работника</w:t>
            </w:r>
            <w:r w:rsidRPr="00BE3CA5">
              <w:rPr>
                <w:rFonts w:asciiTheme="majorHAnsi" w:hAnsiTheme="majorHAnsi"/>
                <w:sz w:val="24"/>
                <w:szCs w:val="24"/>
              </w:rPr>
              <w:t>, скорее всего</w:t>
            </w:r>
            <w:r w:rsidR="00832231">
              <w:rPr>
                <w:rFonts w:asciiTheme="majorHAnsi" w:hAnsiTheme="majorHAnsi"/>
                <w:sz w:val="24"/>
                <w:szCs w:val="24"/>
              </w:rPr>
              <w:t>,</w:t>
            </w:r>
            <w:r w:rsidRPr="00BE3CA5">
              <w:rPr>
                <w:rFonts w:asciiTheme="majorHAnsi" w:hAnsiTheme="majorHAnsi"/>
                <w:sz w:val="24"/>
                <w:szCs w:val="24"/>
              </w:rPr>
              <w:t xml:space="preserve"> был бы допустимым (2)</w:t>
            </w:r>
            <w:r w:rsidR="00832231">
              <w:rPr>
                <w:rFonts w:asciiTheme="majorHAnsi" w:hAnsiTheme="majorHAnsi"/>
                <w:sz w:val="24"/>
                <w:szCs w:val="24"/>
              </w:rPr>
              <w:t>, а не опасным (4)</w:t>
            </w:r>
            <w:r w:rsidRPr="00BE3CA5">
              <w:rPr>
                <w:rFonts w:asciiTheme="majorHAnsi" w:hAnsiTheme="majorHAnsi"/>
                <w:sz w:val="24"/>
                <w:szCs w:val="24"/>
              </w:rPr>
              <w:t xml:space="preserve">. </w:t>
            </w:r>
          </w:p>
          <w:p w:rsidR="00837EF0" w:rsidRPr="00BE3CA5" w:rsidRDefault="00832231" w:rsidP="00832231">
            <w:pPr>
              <w:pStyle w:val="af1"/>
              <w:ind w:left="0" w:firstLine="360"/>
              <w:rPr>
                <w:rFonts w:asciiTheme="majorHAnsi" w:hAnsiTheme="majorHAnsi"/>
                <w:sz w:val="24"/>
                <w:szCs w:val="24"/>
              </w:rPr>
            </w:pPr>
            <w:r>
              <w:rPr>
                <w:rFonts w:asciiTheme="majorHAnsi" w:hAnsiTheme="majorHAnsi"/>
                <w:sz w:val="24"/>
                <w:szCs w:val="24"/>
              </w:rPr>
              <w:t>Но, п</w:t>
            </w:r>
            <w:r w:rsidR="00837EF0" w:rsidRPr="00BE3CA5">
              <w:rPr>
                <w:rFonts w:asciiTheme="majorHAnsi" w:hAnsiTheme="majorHAnsi"/>
                <w:sz w:val="24"/>
                <w:szCs w:val="24"/>
              </w:rPr>
              <w:t xml:space="preserve">осле </w:t>
            </w:r>
            <w:r>
              <w:rPr>
                <w:rFonts w:asciiTheme="majorHAnsi" w:hAnsiTheme="majorHAnsi"/>
                <w:sz w:val="24"/>
                <w:szCs w:val="24"/>
              </w:rPr>
              <w:t xml:space="preserve">такой «оценки» </w:t>
            </w:r>
            <w:r w:rsidR="00837EF0" w:rsidRPr="00BE3CA5">
              <w:rPr>
                <w:rFonts w:asciiTheme="majorHAnsi" w:hAnsiTheme="majorHAnsi"/>
                <w:sz w:val="24"/>
                <w:szCs w:val="24"/>
              </w:rPr>
              <w:t xml:space="preserve">эти «опасные условия труда» уже </w:t>
            </w:r>
            <w:r w:rsidRPr="00BE3CA5">
              <w:rPr>
                <w:rFonts w:asciiTheme="majorHAnsi" w:hAnsiTheme="majorHAnsi"/>
                <w:sz w:val="24"/>
                <w:szCs w:val="24"/>
              </w:rPr>
              <w:t xml:space="preserve">никаким способом </w:t>
            </w:r>
            <w:r w:rsidR="00837EF0" w:rsidRPr="00BE3CA5">
              <w:rPr>
                <w:rFonts w:asciiTheme="majorHAnsi" w:hAnsiTheme="majorHAnsi"/>
                <w:sz w:val="24"/>
                <w:szCs w:val="24"/>
              </w:rPr>
              <w:t>не отличаются от тех</w:t>
            </w:r>
            <w:r w:rsidR="0040770F" w:rsidRPr="00BE3CA5">
              <w:rPr>
                <w:rFonts w:asciiTheme="majorHAnsi" w:hAnsiTheme="majorHAnsi"/>
                <w:sz w:val="24"/>
                <w:szCs w:val="24"/>
              </w:rPr>
              <w:t xml:space="preserve"> «опасных условий труда»</w:t>
            </w:r>
            <w:r w:rsidR="00837EF0" w:rsidRPr="00BE3CA5">
              <w:rPr>
                <w:rFonts w:asciiTheme="majorHAnsi" w:hAnsiTheme="majorHAnsi"/>
                <w:sz w:val="24"/>
                <w:szCs w:val="24"/>
              </w:rPr>
              <w:t xml:space="preserve">, где работнику приходится </w:t>
            </w:r>
            <w:r w:rsidR="00837EF0" w:rsidRPr="00BE3CA5">
              <w:rPr>
                <w:rFonts w:asciiTheme="majorHAnsi" w:hAnsiTheme="majorHAnsi"/>
                <w:sz w:val="24"/>
                <w:szCs w:val="24"/>
              </w:rPr>
              <w:lastRenderedPageBreak/>
              <w:t xml:space="preserve">всю жизнь работать в условиях </w:t>
            </w:r>
            <w:r w:rsidR="00837EF0" w:rsidRPr="00BE3CA5">
              <w:rPr>
                <w:rFonts w:asciiTheme="majorHAnsi" w:hAnsiTheme="majorHAnsi"/>
                <w:b/>
                <w:sz w:val="24"/>
                <w:szCs w:val="24"/>
              </w:rPr>
              <w:t>1000-кратного</w:t>
            </w:r>
            <w:r w:rsidR="00411F06" w:rsidRPr="00BE3CA5">
              <w:rPr>
                <w:rFonts w:asciiTheme="majorHAnsi" w:hAnsiTheme="majorHAnsi"/>
                <w:b/>
                <w:sz w:val="24"/>
                <w:szCs w:val="24"/>
              </w:rPr>
              <w:t xml:space="preserve"> (и более)</w:t>
            </w:r>
            <w:r w:rsidR="00837EF0" w:rsidRPr="00BE3CA5">
              <w:rPr>
                <w:rFonts w:asciiTheme="majorHAnsi" w:hAnsiTheme="majorHAnsi"/>
                <w:b/>
                <w:sz w:val="24"/>
                <w:szCs w:val="24"/>
              </w:rPr>
              <w:t xml:space="preserve"> превышения </w:t>
            </w:r>
            <w:r w:rsidR="00837EF0" w:rsidRPr="00832231">
              <w:rPr>
                <w:rFonts w:asciiTheme="majorHAnsi" w:hAnsiTheme="majorHAnsi"/>
                <w:b/>
                <w:sz w:val="24"/>
                <w:szCs w:val="24"/>
                <w:u w:val="single"/>
              </w:rPr>
              <w:t>предельно допустимых</w:t>
            </w:r>
            <w:r w:rsidR="00837EF0" w:rsidRPr="00BE3CA5">
              <w:rPr>
                <w:rFonts w:asciiTheme="majorHAnsi" w:hAnsiTheme="majorHAnsi"/>
                <w:sz w:val="24"/>
                <w:szCs w:val="24"/>
              </w:rPr>
              <w:t xml:space="preserve"> у</w:t>
            </w:r>
            <w:r w:rsidR="0040770F" w:rsidRPr="00BE3CA5">
              <w:rPr>
                <w:rFonts w:asciiTheme="majorHAnsi" w:hAnsiTheme="majorHAnsi"/>
                <w:sz w:val="24"/>
                <w:szCs w:val="24"/>
              </w:rPr>
              <w:t xml:space="preserve">ровней </w:t>
            </w:r>
            <w:r>
              <w:rPr>
                <w:rFonts w:asciiTheme="majorHAnsi" w:hAnsiTheme="majorHAnsi"/>
                <w:sz w:val="24"/>
                <w:szCs w:val="24"/>
              </w:rPr>
              <w:t xml:space="preserve">факторов </w:t>
            </w:r>
            <w:r w:rsidR="0040770F" w:rsidRPr="00BE3CA5">
              <w:rPr>
                <w:rFonts w:asciiTheme="majorHAnsi" w:hAnsiTheme="majorHAnsi"/>
                <w:sz w:val="24"/>
                <w:szCs w:val="24"/>
              </w:rPr>
              <w:t xml:space="preserve">или </w:t>
            </w:r>
            <w:r>
              <w:rPr>
                <w:rFonts w:asciiTheme="majorHAnsi" w:hAnsiTheme="majorHAnsi"/>
                <w:sz w:val="24"/>
                <w:szCs w:val="24"/>
              </w:rPr>
              <w:t xml:space="preserve">их </w:t>
            </w:r>
            <w:r w:rsidR="0040770F" w:rsidRPr="00BE3CA5">
              <w:rPr>
                <w:rFonts w:asciiTheme="majorHAnsi" w:hAnsiTheme="majorHAnsi"/>
                <w:sz w:val="24"/>
                <w:szCs w:val="24"/>
              </w:rPr>
              <w:t>конц</w:t>
            </w:r>
            <w:r w:rsidR="00837EF0" w:rsidRPr="00BE3CA5">
              <w:rPr>
                <w:rFonts w:asciiTheme="majorHAnsi" w:hAnsiTheme="majorHAnsi"/>
                <w:sz w:val="24"/>
                <w:szCs w:val="24"/>
              </w:rPr>
              <w:t>ентраций</w:t>
            </w:r>
            <w:r w:rsidR="001222F9">
              <w:rPr>
                <w:rFonts w:asciiTheme="majorHAnsi" w:hAnsiTheme="majorHAnsi"/>
                <w:sz w:val="24"/>
                <w:szCs w:val="24"/>
              </w:rPr>
              <w:t xml:space="preserve"> (см. п.</w:t>
            </w:r>
            <w:proofErr w:type="gramStart"/>
            <w:r w:rsidR="001222F9">
              <w:rPr>
                <w:rFonts w:asciiTheme="majorHAnsi" w:hAnsiTheme="majorHAnsi"/>
                <w:sz w:val="24"/>
                <w:szCs w:val="24"/>
              </w:rPr>
              <w:t>14)</w:t>
            </w:r>
            <w:r w:rsidR="00837EF0" w:rsidRPr="00BE3CA5">
              <w:rPr>
                <w:rFonts w:asciiTheme="majorHAnsi" w:hAnsiTheme="majorHAnsi"/>
                <w:sz w:val="24"/>
                <w:szCs w:val="24"/>
              </w:rPr>
              <w:t>…</w:t>
            </w:r>
            <w:proofErr w:type="gramEnd"/>
          </w:p>
          <w:p w:rsidR="00837EF0" w:rsidRPr="00BE3CA5" w:rsidRDefault="00837EF0" w:rsidP="001222F9">
            <w:pPr>
              <w:pStyle w:val="af1"/>
              <w:ind w:left="0" w:firstLine="360"/>
              <w:rPr>
                <w:rFonts w:asciiTheme="majorHAnsi" w:hAnsiTheme="majorHAnsi"/>
                <w:sz w:val="24"/>
                <w:szCs w:val="24"/>
              </w:rPr>
            </w:pPr>
            <w:r w:rsidRPr="00BE3CA5">
              <w:rPr>
                <w:rFonts w:asciiTheme="majorHAnsi" w:hAnsiTheme="majorHAnsi"/>
                <w:sz w:val="24"/>
                <w:szCs w:val="24"/>
              </w:rPr>
              <w:t>Эта проблема решается путем «торга». Но возможны оспаривания и штрафы….</w:t>
            </w:r>
          </w:p>
        </w:tc>
      </w:tr>
      <w:tr w:rsidR="00837EF0" w:rsidRPr="00BE3CA5" w:rsidTr="00871005">
        <w:tc>
          <w:tcPr>
            <w:tcW w:w="1076" w:type="dxa"/>
          </w:tcPr>
          <w:p w:rsidR="00837EF0" w:rsidRPr="00BE3CA5" w:rsidRDefault="0040770F" w:rsidP="00BE3CA5">
            <w:pPr>
              <w:rPr>
                <w:rFonts w:asciiTheme="majorHAnsi" w:hAnsiTheme="majorHAnsi"/>
                <w:sz w:val="24"/>
                <w:szCs w:val="24"/>
              </w:rPr>
            </w:pPr>
            <w:r w:rsidRPr="00BE3CA5">
              <w:rPr>
                <w:rFonts w:asciiTheme="majorHAnsi" w:hAnsiTheme="majorHAnsi"/>
                <w:b/>
                <w:sz w:val="24"/>
                <w:szCs w:val="24"/>
              </w:rPr>
              <w:lastRenderedPageBreak/>
              <w:t>Ст.13</w:t>
            </w:r>
            <w:r w:rsidRPr="00BE3CA5">
              <w:rPr>
                <w:rFonts w:asciiTheme="majorHAnsi" w:hAnsiTheme="majorHAnsi"/>
                <w:sz w:val="24"/>
                <w:szCs w:val="24"/>
              </w:rPr>
              <w:t xml:space="preserve"> </w:t>
            </w:r>
            <w:r w:rsidR="00BE3CA5">
              <w:rPr>
                <w:rFonts w:asciiTheme="majorHAnsi" w:hAnsiTheme="majorHAnsi"/>
                <w:sz w:val="24"/>
                <w:szCs w:val="24"/>
              </w:rPr>
              <w:t>Ч</w:t>
            </w:r>
            <w:r w:rsidRPr="00BE3CA5">
              <w:rPr>
                <w:rFonts w:asciiTheme="majorHAnsi" w:hAnsiTheme="majorHAnsi"/>
                <w:sz w:val="24"/>
                <w:szCs w:val="24"/>
              </w:rPr>
              <w:t>.1.</w:t>
            </w:r>
          </w:p>
        </w:tc>
        <w:tc>
          <w:tcPr>
            <w:tcW w:w="7145" w:type="dxa"/>
          </w:tcPr>
          <w:p w:rsidR="0040770F" w:rsidRPr="00BE3CA5" w:rsidRDefault="0040770F" w:rsidP="0040770F">
            <w:pPr>
              <w:rPr>
                <w:rFonts w:asciiTheme="majorHAnsi" w:hAnsiTheme="majorHAnsi"/>
                <w:bCs/>
                <w:sz w:val="24"/>
                <w:szCs w:val="24"/>
              </w:rPr>
            </w:pPr>
            <w:r w:rsidRPr="00BE3CA5">
              <w:rPr>
                <w:rFonts w:asciiTheme="majorHAnsi" w:hAnsiTheme="majorHAnsi"/>
                <w:bCs/>
                <w:sz w:val="24"/>
                <w:szCs w:val="24"/>
              </w:rPr>
              <w:t>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837EF0" w:rsidRPr="00BE3CA5" w:rsidRDefault="00837EF0" w:rsidP="009C7903">
            <w:pPr>
              <w:rPr>
                <w:rFonts w:asciiTheme="majorHAnsi" w:hAnsiTheme="majorHAnsi"/>
                <w:bCs/>
                <w:sz w:val="24"/>
                <w:szCs w:val="24"/>
              </w:rPr>
            </w:pPr>
          </w:p>
        </w:tc>
        <w:tc>
          <w:tcPr>
            <w:tcW w:w="6237" w:type="dxa"/>
          </w:tcPr>
          <w:p w:rsidR="0040770F" w:rsidRPr="00BE3CA5" w:rsidRDefault="00832231" w:rsidP="0040770F">
            <w:pPr>
              <w:pStyle w:val="af1"/>
              <w:ind w:left="38" w:firstLine="142"/>
              <w:rPr>
                <w:rFonts w:asciiTheme="majorHAnsi" w:hAnsiTheme="majorHAnsi"/>
                <w:sz w:val="24"/>
                <w:szCs w:val="24"/>
              </w:rPr>
            </w:pPr>
            <w:r>
              <w:rPr>
                <w:rFonts w:asciiTheme="majorHAnsi" w:hAnsiTheme="majorHAnsi"/>
                <w:sz w:val="24"/>
                <w:szCs w:val="24"/>
              </w:rPr>
              <w:t xml:space="preserve">    </w:t>
            </w:r>
            <w:r w:rsidR="0040770F" w:rsidRPr="00BE3CA5">
              <w:rPr>
                <w:rFonts w:asciiTheme="majorHAnsi" w:hAnsiTheme="majorHAnsi"/>
                <w:sz w:val="24"/>
                <w:szCs w:val="24"/>
              </w:rPr>
              <w:t xml:space="preserve">Закон почему-то исключил из состава измерений такие факторы как ЭМП ПЭВМ, коэффициент пульсации, КЕО.  Но именно по </w:t>
            </w:r>
            <w:r w:rsidR="001222F9">
              <w:rPr>
                <w:rFonts w:asciiTheme="majorHAnsi" w:hAnsiTheme="majorHAnsi"/>
                <w:sz w:val="24"/>
                <w:szCs w:val="24"/>
              </w:rPr>
              <w:t>ним</w:t>
            </w:r>
            <w:r w:rsidR="0040770F" w:rsidRPr="00BE3CA5">
              <w:rPr>
                <w:rFonts w:asciiTheme="majorHAnsi" w:hAnsiTheme="majorHAnsi"/>
                <w:sz w:val="24"/>
                <w:szCs w:val="24"/>
              </w:rPr>
              <w:t xml:space="preserve">, </w:t>
            </w:r>
            <w:r w:rsidR="001222F9">
              <w:rPr>
                <w:rFonts w:asciiTheme="majorHAnsi" w:hAnsiTheme="majorHAnsi"/>
                <w:sz w:val="24"/>
                <w:szCs w:val="24"/>
              </w:rPr>
              <w:t xml:space="preserve">этим </w:t>
            </w:r>
            <w:r w:rsidR="0040770F" w:rsidRPr="00BE3CA5">
              <w:rPr>
                <w:rFonts w:asciiTheme="majorHAnsi" w:hAnsiTheme="majorHAnsi"/>
                <w:sz w:val="24"/>
                <w:szCs w:val="24"/>
              </w:rPr>
              <w:t xml:space="preserve">действительно надуманным нормативам, были самые массовые </w:t>
            </w:r>
            <w:r w:rsidR="001222F9">
              <w:rPr>
                <w:rFonts w:asciiTheme="majorHAnsi" w:hAnsiTheme="majorHAnsi"/>
                <w:sz w:val="24"/>
                <w:szCs w:val="24"/>
              </w:rPr>
              <w:t xml:space="preserve">т.н. </w:t>
            </w:r>
            <w:r w:rsidR="0040770F" w:rsidRPr="00BE3CA5">
              <w:rPr>
                <w:rFonts w:asciiTheme="majorHAnsi" w:hAnsiTheme="majorHAnsi"/>
                <w:sz w:val="24"/>
                <w:szCs w:val="24"/>
              </w:rPr>
              <w:t>«нарушения</w:t>
            </w:r>
            <w:r w:rsidR="001222F9">
              <w:rPr>
                <w:rFonts w:asciiTheme="majorHAnsi" w:hAnsiTheme="majorHAnsi"/>
                <w:sz w:val="24"/>
                <w:szCs w:val="24"/>
              </w:rPr>
              <w:t xml:space="preserve"> и вредности</w:t>
            </w:r>
            <w:r w:rsidR="0040770F" w:rsidRPr="00BE3CA5">
              <w:rPr>
                <w:rFonts w:asciiTheme="majorHAnsi" w:hAnsiTheme="majorHAnsi"/>
                <w:sz w:val="24"/>
                <w:szCs w:val="24"/>
              </w:rPr>
              <w:t xml:space="preserve">».  Очень многие организации назначили по ним так называемые «компенсации». </w:t>
            </w:r>
          </w:p>
          <w:p w:rsidR="0040770F" w:rsidRPr="00BE3CA5" w:rsidRDefault="00832231" w:rsidP="0040770F">
            <w:pPr>
              <w:pStyle w:val="af1"/>
              <w:ind w:left="38" w:firstLine="142"/>
              <w:rPr>
                <w:rFonts w:asciiTheme="majorHAnsi" w:hAnsiTheme="majorHAnsi"/>
                <w:sz w:val="24"/>
                <w:szCs w:val="24"/>
              </w:rPr>
            </w:pPr>
            <w:r>
              <w:rPr>
                <w:rFonts w:asciiTheme="majorHAnsi" w:hAnsiTheme="majorHAnsi"/>
                <w:b/>
                <w:bCs/>
                <w:sz w:val="24"/>
                <w:szCs w:val="24"/>
              </w:rPr>
              <w:t xml:space="preserve">    </w:t>
            </w:r>
            <w:proofErr w:type="gramStart"/>
            <w:r w:rsidR="0040770F" w:rsidRPr="00BE3CA5">
              <w:rPr>
                <w:rFonts w:asciiTheme="majorHAnsi" w:hAnsiTheme="majorHAnsi"/>
                <w:b/>
                <w:bCs/>
                <w:sz w:val="24"/>
                <w:szCs w:val="24"/>
              </w:rPr>
              <w:t xml:space="preserve">Но,  </w:t>
            </w:r>
            <w:r w:rsidR="0040770F" w:rsidRPr="00BE3CA5">
              <w:rPr>
                <w:rFonts w:asciiTheme="majorHAnsi" w:hAnsiTheme="majorHAnsi"/>
                <w:sz w:val="24"/>
                <w:szCs w:val="24"/>
              </w:rPr>
              <w:t>устранить</w:t>
            </w:r>
            <w:proofErr w:type="gramEnd"/>
            <w:r w:rsidR="0040770F" w:rsidRPr="00BE3CA5">
              <w:rPr>
                <w:rFonts w:asciiTheme="majorHAnsi" w:hAnsiTheme="majorHAnsi"/>
                <w:sz w:val="24"/>
                <w:szCs w:val="24"/>
              </w:rPr>
              <w:t xml:space="preserve"> вредные условия труда по этим факторам путем проведения АРМ </w:t>
            </w:r>
            <w:r w:rsidR="0040770F" w:rsidRPr="00832231">
              <w:rPr>
                <w:rFonts w:asciiTheme="majorHAnsi" w:hAnsiTheme="majorHAnsi"/>
                <w:b/>
                <w:sz w:val="24"/>
                <w:szCs w:val="24"/>
              </w:rPr>
              <w:t>уже нельзя</w:t>
            </w:r>
            <w:r w:rsidR="0040770F" w:rsidRPr="00BE3CA5">
              <w:rPr>
                <w:rFonts w:asciiTheme="majorHAnsi" w:hAnsiTheme="majorHAnsi"/>
                <w:sz w:val="24"/>
                <w:szCs w:val="24"/>
              </w:rPr>
              <w:t xml:space="preserve">, а </w:t>
            </w:r>
            <w:r>
              <w:rPr>
                <w:rFonts w:asciiTheme="majorHAnsi" w:hAnsiTheme="majorHAnsi"/>
                <w:sz w:val="24"/>
                <w:szCs w:val="24"/>
              </w:rPr>
              <w:t xml:space="preserve">в ходе </w:t>
            </w:r>
            <w:r w:rsidR="0040770F" w:rsidRPr="00BE3CA5">
              <w:rPr>
                <w:rFonts w:asciiTheme="majorHAnsi" w:hAnsiTheme="majorHAnsi"/>
                <w:sz w:val="24"/>
                <w:szCs w:val="24"/>
              </w:rPr>
              <w:t xml:space="preserve">СОУТ </w:t>
            </w:r>
            <w:r>
              <w:rPr>
                <w:rFonts w:asciiTheme="majorHAnsi" w:hAnsiTheme="majorHAnsi"/>
                <w:sz w:val="24"/>
                <w:szCs w:val="24"/>
              </w:rPr>
              <w:t xml:space="preserve"> - невозможно, т.к. СОУТ </w:t>
            </w:r>
            <w:r w:rsidR="0040770F" w:rsidRPr="00BE3CA5">
              <w:rPr>
                <w:rFonts w:asciiTheme="majorHAnsi" w:hAnsiTheme="majorHAnsi"/>
                <w:sz w:val="24"/>
                <w:szCs w:val="24"/>
              </w:rPr>
              <w:t xml:space="preserve">измерение этих факторов </w:t>
            </w:r>
            <w:r>
              <w:rPr>
                <w:rFonts w:asciiTheme="majorHAnsi" w:hAnsiTheme="majorHAnsi"/>
                <w:b/>
                <w:sz w:val="24"/>
                <w:szCs w:val="24"/>
              </w:rPr>
              <w:t>не предусматривает</w:t>
            </w:r>
            <w:r w:rsidR="0040770F" w:rsidRPr="00BE3CA5">
              <w:rPr>
                <w:rFonts w:asciiTheme="majorHAnsi" w:hAnsiTheme="majorHAnsi"/>
                <w:sz w:val="24"/>
                <w:szCs w:val="24"/>
              </w:rPr>
              <w:t>. Закон-спутник (</w:t>
            </w:r>
            <w:r>
              <w:rPr>
                <w:rFonts w:asciiTheme="majorHAnsi" w:hAnsiTheme="majorHAnsi"/>
                <w:sz w:val="24"/>
                <w:szCs w:val="24"/>
              </w:rPr>
              <w:t xml:space="preserve">421-ФЗ, </w:t>
            </w:r>
            <w:r w:rsidR="0040770F" w:rsidRPr="00BE3CA5">
              <w:rPr>
                <w:rFonts w:asciiTheme="majorHAnsi" w:hAnsiTheme="majorHAnsi"/>
                <w:sz w:val="24"/>
                <w:szCs w:val="24"/>
              </w:rPr>
              <w:t xml:space="preserve">ст. 15) не допускает ухудшения условий т.н. компенсаций если не заменена технология и пр., но после </w:t>
            </w:r>
            <w:r>
              <w:rPr>
                <w:rFonts w:asciiTheme="majorHAnsi" w:hAnsiTheme="majorHAnsi"/>
                <w:sz w:val="24"/>
                <w:szCs w:val="24"/>
              </w:rPr>
              <w:t>улучшения, это,</w:t>
            </w:r>
            <w:r w:rsidR="0040770F" w:rsidRPr="00BE3CA5">
              <w:rPr>
                <w:rFonts w:asciiTheme="majorHAnsi" w:hAnsiTheme="majorHAnsi"/>
                <w:sz w:val="24"/>
                <w:szCs w:val="24"/>
              </w:rPr>
              <w:t xml:space="preserve"> опять же</w:t>
            </w:r>
            <w:r>
              <w:rPr>
                <w:rFonts w:asciiTheme="majorHAnsi" w:hAnsiTheme="majorHAnsi"/>
                <w:sz w:val="24"/>
                <w:szCs w:val="24"/>
              </w:rPr>
              <w:t>,</w:t>
            </w:r>
            <w:r w:rsidR="0040770F" w:rsidRPr="00BE3CA5">
              <w:rPr>
                <w:rFonts w:asciiTheme="majorHAnsi" w:hAnsiTheme="majorHAnsi"/>
                <w:sz w:val="24"/>
                <w:szCs w:val="24"/>
              </w:rPr>
              <w:t xml:space="preserve"> надо «чем-то» доказать…. </w:t>
            </w:r>
          </w:p>
          <w:p w:rsidR="00837EF0" w:rsidRPr="00BE3CA5" w:rsidRDefault="00832231" w:rsidP="00832231">
            <w:pPr>
              <w:pStyle w:val="af1"/>
              <w:ind w:left="38" w:firstLine="142"/>
              <w:rPr>
                <w:rFonts w:asciiTheme="majorHAnsi" w:hAnsiTheme="majorHAnsi"/>
                <w:sz w:val="24"/>
                <w:szCs w:val="24"/>
              </w:rPr>
            </w:pPr>
            <w:r>
              <w:rPr>
                <w:rFonts w:asciiTheme="majorHAnsi" w:hAnsiTheme="majorHAnsi"/>
                <w:b/>
                <w:bCs/>
                <w:sz w:val="24"/>
                <w:szCs w:val="24"/>
              </w:rPr>
              <w:t xml:space="preserve">     </w:t>
            </w:r>
            <w:r w:rsidR="0040770F" w:rsidRPr="00BE3CA5">
              <w:rPr>
                <w:rFonts w:asciiTheme="majorHAnsi" w:hAnsiTheme="majorHAnsi"/>
                <w:b/>
                <w:bCs/>
                <w:sz w:val="24"/>
                <w:szCs w:val="24"/>
              </w:rPr>
              <w:t>Вывод:</w:t>
            </w:r>
            <w:r w:rsidR="0040770F" w:rsidRPr="00BE3CA5">
              <w:rPr>
                <w:rFonts w:asciiTheme="majorHAnsi" w:hAnsiTheme="majorHAnsi"/>
                <w:sz w:val="24"/>
                <w:szCs w:val="24"/>
              </w:rPr>
              <w:t xml:space="preserve"> Компенсации, установленные по указанным факторам – это навечно…</w:t>
            </w:r>
            <w:r w:rsidR="001222F9">
              <w:rPr>
                <w:rFonts w:asciiTheme="majorHAnsi" w:hAnsiTheme="majorHAnsi"/>
                <w:sz w:val="24"/>
                <w:szCs w:val="24"/>
              </w:rPr>
              <w:t>А они, повторим, самые массовые основания для «компенсаций», т.к. у нас большинство «</w:t>
            </w:r>
            <w:proofErr w:type="spellStart"/>
            <w:r w:rsidR="001222F9">
              <w:rPr>
                <w:rFonts w:asciiTheme="majorHAnsi" w:hAnsiTheme="majorHAnsi"/>
                <w:sz w:val="24"/>
                <w:szCs w:val="24"/>
              </w:rPr>
              <w:t>вредников</w:t>
            </w:r>
            <w:proofErr w:type="spellEnd"/>
            <w:r w:rsidR="001222F9">
              <w:rPr>
                <w:rFonts w:asciiTheme="majorHAnsi" w:hAnsiTheme="majorHAnsi"/>
                <w:sz w:val="24"/>
                <w:szCs w:val="24"/>
              </w:rPr>
              <w:t xml:space="preserve">» по аттестации рабочих мест </w:t>
            </w:r>
            <w:r>
              <w:rPr>
                <w:rFonts w:asciiTheme="majorHAnsi" w:hAnsiTheme="majorHAnsi"/>
                <w:sz w:val="24"/>
                <w:szCs w:val="24"/>
              </w:rPr>
              <w:t>работали</w:t>
            </w:r>
            <w:r w:rsidR="001222F9">
              <w:rPr>
                <w:rFonts w:asciiTheme="majorHAnsi" w:hAnsiTheme="majorHAnsi"/>
                <w:sz w:val="24"/>
                <w:szCs w:val="24"/>
              </w:rPr>
              <w:t xml:space="preserve"> в офисах….</w:t>
            </w:r>
          </w:p>
        </w:tc>
      </w:tr>
      <w:tr w:rsidR="0040770F" w:rsidRPr="00BE3CA5" w:rsidTr="00871005">
        <w:tc>
          <w:tcPr>
            <w:tcW w:w="1076" w:type="dxa"/>
          </w:tcPr>
          <w:p w:rsidR="0040770F" w:rsidRPr="00BE3CA5" w:rsidRDefault="0040770F" w:rsidP="00BE3CA5">
            <w:pPr>
              <w:rPr>
                <w:rFonts w:asciiTheme="majorHAnsi" w:hAnsiTheme="majorHAnsi"/>
                <w:sz w:val="24"/>
                <w:szCs w:val="24"/>
              </w:rPr>
            </w:pPr>
            <w:r w:rsidRPr="00BE3CA5">
              <w:rPr>
                <w:rFonts w:asciiTheme="majorHAnsi" w:hAnsiTheme="majorHAnsi"/>
                <w:b/>
                <w:sz w:val="24"/>
                <w:szCs w:val="24"/>
              </w:rPr>
              <w:t>Ст.14</w:t>
            </w:r>
            <w:r w:rsidRPr="00BE3CA5">
              <w:rPr>
                <w:rFonts w:asciiTheme="majorHAnsi" w:hAnsiTheme="majorHAnsi"/>
                <w:sz w:val="24"/>
                <w:szCs w:val="24"/>
              </w:rPr>
              <w:t xml:space="preserve"> </w:t>
            </w:r>
            <w:r w:rsidR="00BE3CA5">
              <w:rPr>
                <w:rFonts w:asciiTheme="majorHAnsi" w:hAnsiTheme="majorHAnsi"/>
                <w:sz w:val="24"/>
                <w:szCs w:val="24"/>
              </w:rPr>
              <w:t>Ч</w:t>
            </w:r>
            <w:r w:rsidRPr="00BE3CA5">
              <w:rPr>
                <w:rFonts w:asciiTheme="majorHAnsi" w:hAnsiTheme="majorHAnsi"/>
                <w:sz w:val="24"/>
                <w:szCs w:val="24"/>
              </w:rPr>
              <w:t>.5</w:t>
            </w:r>
          </w:p>
        </w:tc>
        <w:tc>
          <w:tcPr>
            <w:tcW w:w="7145" w:type="dxa"/>
          </w:tcPr>
          <w:p w:rsidR="0040770F" w:rsidRPr="00BE3CA5" w:rsidRDefault="0040770F" w:rsidP="0040770F">
            <w:pPr>
              <w:rPr>
                <w:rFonts w:asciiTheme="majorHAnsi" w:hAnsiTheme="majorHAnsi"/>
                <w:bCs/>
                <w:sz w:val="24"/>
                <w:szCs w:val="24"/>
              </w:rPr>
            </w:pPr>
            <w:r w:rsidRPr="00BE3CA5">
              <w:rPr>
                <w:rFonts w:asciiTheme="majorHAnsi" w:hAnsiTheme="majorHAnsi"/>
                <w:b/>
                <w:bCs/>
                <w:sz w:val="24"/>
                <w:szCs w:val="24"/>
              </w:rPr>
              <w:t xml:space="preserve">Опасными условиями труда (4 </w:t>
            </w:r>
            <w:proofErr w:type="gramStart"/>
            <w:r w:rsidRPr="00BE3CA5">
              <w:rPr>
                <w:rFonts w:asciiTheme="majorHAnsi" w:hAnsiTheme="majorHAnsi"/>
                <w:b/>
                <w:bCs/>
                <w:sz w:val="24"/>
                <w:szCs w:val="24"/>
              </w:rPr>
              <w:t xml:space="preserve">класс)  </w:t>
            </w:r>
            <w:r w:rsidRPr="00BE3CA5">
              <w:rPr>
                <w:rFonts w:asciiTheme="majorHAnsi" w:hAnsiTheme="majorHAnsi"/>
                <w:bCs/>
                <w:sz w:val="24"/>
                <w:szCs w:val="24"/>
              </w:rPr>
              <w:t>являются</w:t>
            </w:r>
            <w:proofErr w:type="gramEnd"/>
            <w:r w:rsidRPr="00BE3CA5">
              <w:rPr>
                <w:rFonts w:asciiTheme="majorHAnsi" w:hAnsiTheme="majorHAnsi"/>
                <w:bCs/>
                <w:sz w:val="24"/>
                <w:szCs w:val="24"/>
              </w:rPr>
              <w:t xml:space="preserve"> условия труда, при которых на работника </w:t>
            </w:r>
            <w:r w:rsidRPr="00BE3CA5">
              <w:rPr>
                <w:rFonts w:asciiTheme="majorHAnsi" w:hAnsiTheme="majorHAnsi"/>
                <w:b/>
                <w:bCs/>
                <w:sz w:val="24"/>
                <w:szCs w:val="24"/>
              </w:rPr>
              <w:t>воздействуют</w:t>
            </w:r>
            <w:r w:rsidRPr="00BE3CA5">
              <w:rPr>
                <w:rFonts w:asciiTheme="majorHAnsi" w:hAnsiTheme="majorHAnsi"/>
                <w:bCs/>
                <w:sz w:val="24"/>
                <w:szCs w:val="24"/>
              </w:rPr>
              <w:t xml:space="preserve"> вредные и (или) опасные производственные факторы, уровни воздействия которых в течение всего рабочего дня (смены) или его части </w:t>
            </w:r>
            <w:r w:rsidRPr="00BE3CA5">
              <w:rPr>
                <w:rFonts w:asciiTheme="majorHAnsi" w:hAnsiTheme="majorHAnsi"/>
                <w:b/>
                <w:bCs/>
                <w:sz w:val="24"/>
                <w:szCs w:val="24"/>
              </w:rPr>
              <w:t>способны</w:t>
            </w:r>
            <w:r w:rsidRPr="00BE3CA5">
              <w:rPr>
                <w:rFonts w:asciiTheme="majorHAnsi" w:hAnsiTheme="majorHAnsi"/>
                <w:bCs/>
                <w:sz w:val="24"/>
                <w:szCs w:val="24"/>
              </w:rPr>
              <w:t xml:space="preserve"> создать </w:t>
            </w:r>
            <w:r w:rsidRPr="00BE3CA5">
              <w:rPr>
                <w:rFonts w:asciiTheme="majorHAnsi" w:hAnsiTheme="majorHAnsi"/>
                <w:b/>
                <w:bCs/>
                <w:sz w:val="24"/>
                <w:szCs w:val="24"/>
              </w:rPr>
              <w:t>угрозу</w:t>
            </w:r>
            <w:r w:rsidRPr="00BE3CA5">
              <w:rPr>
                <w:rFonts w:asciiTheme="majorHAnsi" w:hAnsiTheme="majorHAnsi"/>
                <w:bCs/>
                <w:sz w:val="24"/>
                <w:szCs w:val="24"/>
              </w:rPr>
              <w:t xml:space="preserve"> жизни работника, а </w:t>
            </w:r>
            <w:r w:rsidRPr="00BE3CA5">
              <w:rPr>
                <w:rFonts w:asciiTheme="majorHAnsi" w:hAnsiTheme="majorHAnsi"/>
                <w:b/>
                <w:bCs/>
                <w:sz w:val="24"/>
                <w:szCs w:val="24"/>
              </w:rPr>
              <w:t>последствия</w:t>
            </w:r>
            <w:r w:rsidRPr="00BE3CA5">
              <w:rPr>
                <w:rFonts w:asciiTheme="majorHAnsi" w:hAnsiTheme="majorHAnsi"/>
                <w:bCs/>
                <w:sz w:val="24"/>
                <w:szCs w:val="24"/>
              </w:rPr>
              <w:t xml:space="preserve"> воздействия данных факторов обусловливают </w:t>
            </w:r>
            <w:r w:rsidRPr="00BE3CA5">
              <w:rPr>
                <w:rFonts w:asciiTheme="majorHAnsi" w:hAnsiTheme="majorHAnsi"/>
                <w:b/>
                <w:bCs/>
                <w:sz w:val="24"/>
                <w:szCs w:val="24"/>
              </w:rPr>
              <w:t>высокий</w:t>
            </w:r>
            <w:r w:rsidRPr="00BE3CA5">
              <w:rPr>
                <w:rFonts w:asciiTheme="majorHAnsi" w:hAnsiTheme="majorHAnsi"/>
                <w:bCs/>
                <w:sz w:val="24"/>
                <w:szCs w:val="24"/>
              </w:rPr>
              <w:t xml:space="preserve"> риск развития </w:t>
            </w:r>
            <w:r w:rsidRPr="00BE3CA5">
              <w:rPr>
                <w:rFonts w:asciiTheme="majorHAnsi" w:hAnsiTheme="majorHAnsi"/>
                <w:b/>
                <w:bCs/>
                <w:sz w:val="24"/>
                <w:szCs w:val="24"/>
              </w:rPr>
              <w:t>острого</w:t>
            </w:r>
            <w:r w:rsidRPr="00BE3CA5">
              <w:rPr>
                <w:rFonts w:asciiTheme="majorHAnsi" w:hAnsiTheme="majorHAnsi"/>
                <w:bCs/>
                <w:sz w:val="24"/>
                <w:szCs w:val="24"/>
              </w:rPr>
              <w:t xml:space="preserve"> профессионального заболевания в </w:t>
            </w:r>
            <w:r w:rsidRPr="00BE3CA5">
              <w:rPr>
                <w:rFonts w:asciiTheme="majorHAnsi" w:hAnsiTheme="majorHAnsi"/>
                <w:b/>
                <w:bCs/>
                <w:sz w:val="24"/>
                <w:szCs w:val="24"/>
              </w:rPr>
              <w:t>период</w:t>
            </w:r>
            <w:r w:rsidRPr="00BE3CA5">
              <w:rPr>
                <w:rFonts w:asciiTheme="majorHAnsi" w:hAnsiTheme="majorHAnsi"/>
                <w:bCs/>
                <w:sz w:val="24"/>
                <w:szCs w:val="24"/>
              </w:rPr>
              <w:t xml:space="preserve"> трудовой деятельности.</w:t>
            </w:r>
          </w:p>
          <w:p w:rsidR="0040770F" w:rsidRPr="00BE3CA5" w:rsidRDefault="0040770F" w:rsidP="0040770F">
            <w:pPr>
              <w:rPr>
                <w:rFonts w:asciiTheme="majorHAnsi" w:hAnsiTheme="majorHAnsi"/>
                <w:bCs/>
                <w:sz w:val="24"/>
                <w:szCs w:val="24"/>
              </w:rPr>
            </w:pPr>
          </w:p>
        </w:tc>
        <w:tc>
          <w:tcPr>
            <w:tcW w:w="6237" w:type="dxa"/>
          </w:tcPr>
          <w:p w:rsidR="0040770F" w:rsidRPr="00BE3CA5" w:rsidRDefault="0040770F" w:rsidP="00411F06">
            <w:pPr>
              <w:pStyle w:val="af1"/>
              <w:ind w:left="38" w:firstLine="142"/>
              <w:rPr>
                <w:rFonts w:asciiTheme="majorHAnsi" w:hAnsiTheme="majorHAnsi"/>
                <w:sz w:val="24"/>
                <w:szCs w:val="24"/>
              </w:rPr>
            </w:pPr>
            <w:r w:rsidRPr="00BE3CA5">
              <w:rPr>
                <w:rFonts w:asciiTheme="majorHAnsi" w:hAnsiTheme="majorHAnsi"/>
                <w:sz w:val="24"/>
                <w:szCs w:val="24"/>
              </w:rPr>
              <w:lastRenderedPageBreak/>
              <w:t xml:space="preserve">В анализе законопроекта к первому чтению мы назвали этот пункт «человеконенавистническим». </w:t>
            </w:r>
            <w:r w:rsidR="00411F06" w:rsidRPr="00BE3CA5">
              <w:rPr>
                <w:rFonts w:asciiTheme="majorHAnsi" w:hAnsiTheme="majorHAnsi"/>
                <w:sz w:val="24"/>
                <w:szCs w:val="24"/>
              </w:rPr>
              <w:t>Чтобы понять это, достаточно этот пункт внимательно прочитать. Но… п</w:t>
            </w:r>
            <w:r w:rsidRPr="00BE3CA5">
              <w:rPr>
                <w:rFonts w:asciiTheme="majorHAnsi" w:hAnsiTheme="majorHAnsi"/>
                <w:sz w:val="24"/>
                <w:szCs w:val="24"/>
              </w:rPr>
              <w:t xml:space="preserve">ункт остался.  </w:t>
            </w:r>
          </w:p>
          <w:p w:rsidR="00411F06" w:rsidRPr="00832231" w:rsidRDefault="00411F06" w:rsidP="00832231">
            <w:pPr>
              <w:pStyle w:val="af1"/>
              <w:ind w:left="38" w:firstLine="142"/>
              <w:rPr>
                <w:rFonts w:asciiTheme="majorHAnsi" w:hAnsiTheme="majorHAnsi"/>
                <w:sz w:val="24"/>
                <w:szCs w:val="24"/>
              </w:rPr>
            </w:pPr>
            <w:r w:rsidRPr="00BE3CA5">
              <w:rPr>
                <w:rFonts w:asciiTheme="majorHAnsi" w:hAnsiTheme="majorHAnsi"/>
                <w:sz w:val="24"/>
                <w:szCs w:val="24"/>
              </w:rPr>
              <w:t xml:space="preserve">Эти «опасные условия труда», это не те опасные условия труда, что в ч.9 ст.12. Здесь </w:t>
            </w:r>
            <w:proofErr w:type="gramStart"/>
            <w:r w:rsidR="001222F9" w:rsidRPr="001222F9">
              <w:rPr>
                <w:rFonts w:asciiTheme="majorHAnsi" w:hAnsiTheme="majorHAnsi"/>
                <w:b/>
                <w:sz w:val="24"/>
                <w:szCs w:val="24"/>
              </w:rPr>
              <w:t>допустимая</w:t>
            </w:r>
            <w:r w:rsidR="001222F9">
              <w:rPr>
                <w:rFonts w:asciiTheme="majorHAnsi" w:hAnsiTheme="majorHAnsi"/>
                <w:sz w:val="24"/>
                <w:szCs w:val="24"/>
              </w:rPr>
              <w:t xml:space="preserve">  </w:t>
            </w:r>
            <w:r w:rsidRPr="001222F9">
              <w:rPr>
                <w:rFonts w:asciiTheme="majorHAnsi" w:hAnsiTheme="majorHAnsi"/>
                <w:b/>
                <w:sz w:val="24"/>
                <w:szCs w:val="24"/>
              </w:rPr>
              <w:t>кратность</w:t>
            </w:r>
            <w:proofErr w:type="gramEnd"/>
            <w:r w:rsidRPr="00BE3CA5">
              <w:rPr>
                <w:rFonts w:asciiTheme="majorHAnsi" w:hAnsiTheme="majorHAnsi"/>
                <w:sz w:val="24"/>
                <w:szCs w:val="24"/>
              </w:rPr>
              <w:t xml:space="preserve"> превышения </w:t>
            </w:r>
            <w:r w:rsidR="001222F9" w:rsidRPr="001222F9">
              <w:rPr>
                <w:rFonts w:asciiTheme="majorHAnsi" w:hAnsiTheme="majorHAnsi"/>
                <w:b/>
                <w:sz w:val="24"/>
                <w:szCs w:val="24"/>
              </w:rPr>
              <w:t>предельно допустимых уровней</w:t>
            </w:r>
            <w:r w:rsidRPr="00BE3CA5">
              <w:rPr>
                <w:rFonts w:asciiTheme="majorHAnsi" w:hAnsiTheme="majorHAnsi"/>
                <w:sz w:val="24"/>
                <w:szCs w:val="24"/>
              </w:rPr>
              <w:t xml:space="preserve"> </w:t>
            </w:r>
            <w:r w:rsidRPr="00BE3CA5">
              <w:rPr>
                <w:rFonts w:asciiTheme="majorHAnsi" w:hAnsiTheme="majorHAnsi"/>
                <w:sz w:val="24"/>
                <w:szCs w:val="24"/>
              </w:rPr>
              <w:lastRenderedPageBreak/>
              <w:t>не ограничивается…</w:t>
            </w:r>
            <w:r w:rsidR="00832231">
              <w:rPr>
                <w:rFonts w:asciiTheme="majorHAnsi" w:hAnsiTheme="majorHAnsi"/>
                <w:sz w:val="24"/>
                <w:szCs w:val="24"/>
              </w:rPr>
              <w:t xml:space="preserve"> </w:t>
            </w:r>
            <w:r w:rsidRPr="00832231">
              <w:rPr>
                <w:rFonts w:asciiTheme="majorHAnsi" w:hAnsiTheme="majorHAnsi"/>
                <w:sz w:val="24"/>
                <w:szCs w:val="24"/>
              </w:rPr>
              <w:t>Хоть в миллион раз</w:t>
            </w:r>
            <w:r w:rsidR="001222F9" w:rsidRPr="00832231">
              <w:rPr>
                <w:rFonts w:asciiTheme="majorHAnsi" w:hAnsiTheme="majorHAnsi"/>
                <w:sz w:val="24"/>
                <w:szCs w:val="24"/>
              </w:rPr>
              <w:t>, хоть в миллиард..</w:t>
            </w:r>
            <w:r w:rsidRPr="00832231">
              <w:rPr>
                <w:rFonts w:asciiTheme="majorHAnsi" w:hAnsiTheme="majorHAnsi"/>
                <w:sz w:val="24"/>
                <w:szCs w:val="24"/>
              </w:rPr>
              <w:t>.</w:t>
            </w:r>
            <w:r w:rsidR="00832231">
              <w:rPr>
                <w:rFonts w:asciiTheme="majorHAnsi" w:hAnsiTheme="majorHAnsi"/>
                <w:sz w:val="24"/>
                <w:szCs w:val="24"/>
              </w:rPr>
              <w:t>И в этих условиях можно работать весь трудовой стаж. Тем более, что наличием «опасных условий труда» право на досрочную пенсию не связывается, если человек не в Списке (составленном «по понятиям»)</w:t>
            </w:r>
          </w:p>
        </w:tc>
      </w:tr>
      <w:tr w:rsidR="00411F06" w:rsidRPr="00BE3CA5" w:rsidTr="00871005">
        <w:tc>
          <w:tcPr>
            <w:tcW w:w="1076" w:type="dxa"/>
          </w:tcPr>
          <w:p w:rsidR="00411F06" w:rsidRPr="00BE3CA5" w:rsidRDefault="00411F06" w:rsidP="00807A60">
            <w:pPr>
              <w:rPr>
                <w:rFonts w:asciiTheme="majorHAnsi" w:hAnsiTheme="majorHAnsi"/>
                <w:sz w:val="24"/>
                <w:szCs w:val="24"/>
              </w:rPr>
            </w:pPr>
            <w:r w:rsidRPr="00BE3CA5">
              <w:rPr>
                <w:rFonts w:asciiTheme="majorHAnsi" w:hAnsiTheme="majorHAnsi"/>
                <w:bCs/>
                <w:sz w:val="24"/>
                <w:szCs w:val="24"/>
              </w:rPr>
              <w:lastRenderedPageBreak/>
              <w:t>Ч.8</w:t>
            </w:r>
          </w:p>
        </w:tc>
        <w:tc>
          <w:tcPr>
            <w:tcW w:w="7145" w:type="dxa"/>
          </w:tcPr>
          <w:p w:rsidR="00411F06" w:rsidRPr="00BE3CA5" w:rsidRDefault="00411F06" w:rsidP="0040770F">
            <w:pPr>
              <w:rPr>
                <w:rFonts w:asciiTheme="majorHAnsi" w:hAnsiTheme="majorHAnsi"/>
                <w:bCs/>
                <w:sz w:val="24"/>
                <w:szCs w:val="24"/>
              </w:rPr>
            </w:pPr>
            <w:r w:rsidRPr="00BE3CA5">
              <w:rPr>
                <w:rFonts w:asciiTheme="majorHAnsi" w:hAnsiTheme="majorHAnsi"/>
                <w:bCs/>
                <w:sz w:val="24"/>
                <w:szCs w:val="24"/>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tc>
        <w:tc>
          <w:tcPr>
            <w:tcW w:w="6237" w:type="dxa"/>
          </w:tcPr>
          <w:p w:rsidR="00411F06" w:rsidRPr="00BE3CA5" w:rsidRDefault="00411F06" w:rsidP="00411F06">
            <w:pPr>
              <w:pStyle w:val="af1"/>
              <w:ind w:left="38" w:firstLine="142"/>
              <w:rPr>
                <w:rFonts w:asciiTheme="majorHAnsi" w:hAnsiTheme="majorHAnsi"/>
                <w:sz w:val="24"/>
                <w:szCs w:val="24"/>
              </w:rPr>
            </w:pPr>
            <w:r w:rsidRPr="00BE3CA5">
              <w:rPr>
                <w:rFonts w:asciiTheme="majorHAnsi" w:hAnsiTheme="majorHAnsi"/>
                <w:sz w:val="24"/>
                <w:szCs w:val="24"/>
              </w:rPr>
              <w:t xml:space="preserve">Эта норма анонсирует возможное появление десятков или сотен нормативных правовых актов </w:t>
            </w:r>
            <w:r w:rsidRPr="00832231">
              <w:rPr>
                <w:rFonts w:asciiTheme="majorHAnsi" w:hAnsiTheme="majorHAnsi"/>
                <w:i/>
                <w:sz w:val="24"/>
                <w:szCs w:val="24"/>
              </w:rPr>
              <w:t>третьего</w:t>
            </w:r>
            <w:r w:rsidRPr="00BE3CA5">
              <w:rPr>
                <w:rFonts w:asciiTheme="majorHAnsi" w:hAnsiTheme="majorHAnsi"/>
                <w:sz w:val="24"/>
                <w:szCs w:val="24"/>
              </w:rPr>
              <w:t xml:space="preserve"> уровня, устанавливающих особенности реализации нормативного правового акта </w:t>
            </w:r>
            <w:r w:rsidRPr="00832231">
              <w:rPr>
                <w:rFonts w:asciiTheme="majorHAnsi" w:hAnsiTheme="majorHAnsi"/>
                <w:i/>
                <w:sz w:val="24"/>
                <w:szCs w:val="24"/>
              </w:rPr>
              <w:t>второго</w:t>
            </w:r>
            <w:r w:rsidRPr="00BE3CA5">
              <w:rPr>
                <w:rFonts w:asciiTheme="majorHAnsi" w:hAnsiTheme="majorHAnsi"/>
                <w:sz w:val="24"/>
                <w:szCs w:val="24"/>
              </w:rPr>
              <w:t xml:space="preserve"> уровня («Методики…»).</w:t>
            </w:r>
            <w:r w:rsidR="00832231">
              <w:rPr>
                <w:rFonts w:asciiTheme="majorHAnsi" w:hAnsiTheme="majorHAnsi"/>
                <w:sz w:val="24"/>
                <w:szCs w:val="24"/>
              </w:rPr>
              <w:t xml:space="preserve"> Не исключено появление НПА </w:t>
            </w:r>
            <w:r w:rsidR="00832231" w:rsidRPr="00832231">
              <w:rPr>
                <w:rFonts w:asciiTheme="majorHAnsi" w:hAnsiTheme="majorHAnsi"/>
                <w:i/>
                <w:sz w:val="24"/>
                <w:szCs w:val="24"/>
              </w:rPr>
              <w:t>четвертого</w:t>
            </w:r>
            <w:r w:rsidR="00832231">
              <w:rPr>
                <w:rFonts w:asciiTheme="majorHAnsi" w:hAnsiTheme="majorHAnsi"/>
                <w:sz w:val="24"/>
                <w:szCs w:val="24"/>
              </w:rPr>
              <w:t xml:space="preserve"> и </w:t>
            </w:r>
            <w:r w:rsidR="00832231" w:rsidRPr="00832231">
              <w:rPr>
                <w:rFonts w:asciiTheme="majorHAnsi" w:hAnsiTheme="majorHAnsi"/>
                <w:i/>
                <w:sz w:val="24"/>
                <w:szCs w:val="24"/>
              </w:rPr>
              <w:t>пятого</w:t>
            </w:r>
            <w:r w:rsidR="00832231">
              <w:rPr>
                <w:rFonts w:asciiTheme="majorHAnsi" w:hAnsiTheme="majorHAnsi"/>
                <w:sz w:val="24"/>
                <w:szCs w:val="24"/>
              </w:rPr>
              <w:t xml:space="preserve"> уровня.    Такая складывается «стройная система НПА в законодательстве о специальной </w:t>
            </w:r>
            <w:proofErr w:type="gramStart"/>
            <w:r w:rsidR="00832231">
              <w:rPr>
                <w:rFonts w:asciiTheme="majorHAnsi" w:hAnsiTheme="majorHAnsi"/>
                <w:sz w:val="24"/>
                <w:szCs w:val="24"/>
              </w:rPr>
              <w:t>оценке»…</w:t>
            </w:r>
            <w:proofErr w:type="gramEnd"/>
            <w:r w:rsidR="00832231">
              <w:rPr>
                <w:rFonts w:asciiTheme="majorHAnsi" w:hAnsiTheme="majorHAnsi"/>
                <w:sz w:val="24"/>
                <w:szCs w:val="24"/>
              </w:rPr>
              <w:t>.</w:t>
            </w:r>
          </w:p>
          <w:p w:rsidR="00411F06" w:rsidRPr="00BE3CA5" w:rsidRDefault="00CB7165" w:rsidP="00411F06">
            <w:pPr>
              <w:pStyle w:val="af1"/>
              <w:ind w:left="38" w:firstLine="142"/>
              <w:rPr>
                <w:rFonts w:asciiTheme="majorHAnsi" w:hAnsiTheme="majorHAnsi"/>
                <w:sz w:val="24"/>
                <w:szCs w:val="24"/>
              </w:rPr>
            </w:pPr>
            <w:r w:rsidRPr="00BE3CA5">
              <w:rPr>
                <w:rFonts w:asciiTheme="majorHAnsi" w:hAnsiTheme="majorHAnsi"/>
                <w:sz w:val="24"/>
                <w:szCs w:val="24"/>
              </w:rPr>
              <w:t xml:space="preserve">При этом одни и те же </w:t>
            </w:r>
            <w:proofErr w:type="gramStart"/>
            <w:r w:rsidRPr="00BE3CA5">
              <w:rPr>
                <w:rFonts w:asciiTheme="majorHAnsi" w:hAnsiTheme="majorHAnsi"/>
                <w:sz w:val="24"/>
                <w:szCs w:val="24"/>
              </w:rPr>
              <w:t>профессии  в</w:t>
            </w:r>
            <w:proofErr w:type="gramEnd"/>
            <w:r w:rsidRPr="00BE3CA5">
              <w:rPr>
                <w:rFonts w:asciiTheme="majorHAnsi" w:hAnsiTheme="majorHAnsi"/>
                <w:sz w:val="24"/>
                <w:szCs w:val="24"/>
              </w:rPr>
              <w:t xml:space="preserve"> разных видах деятельности (возможно имеется в виду ОКВЭД?) одной и той же организации (?) могут оцениваться по-разному… Социальную реакцию не трудно предсказать. </w:t>
            </w:r>
          </w:p>
          <w:p w:rsidR="00CB7165" w:rsidRPr="00BE3CA5" w:rsidRDefault="00CB7165" w:rsidP="00CB7165">
            <w:pPr>
              <w:pStyle w:val="af1"/>
              <w:ind w:left="38" w:firstLine="142"/>
              <w:rPr>
                <w:rFonts w:asciiTheme="majorHAnsi" w:hAnsiTheme="majorHAnsi"/>
                <w:sz w:val="24"/>
                <w:szCs w:val="24"/>
              </w:rPr>
            </w:pPr>
            <w:r w:rsidRPr="00BE3CA5">
              <w:rPr>
                <w:rFonts w:asciiTheme="majorHAnsi" w:hAnsiTheme="majorHAnsi"/>
                <w:sz w:val="24"/>
                <w:szCs w:val="24"/>
              </w:rPr>
              <w:t>Далее, суды и …штрафы….</w:t>
            </w:r>
          </w:p>
        </w:tc>
      </w:tr>
      <w:tr w:rsidR="00CB7165" w:rsidRPr="00BE3CA5" w:rsidTr="00871005">
        <w:tc>
          <w:tcPr>
            <w:tcW w:w="1076" w:type="dxa"/>
          </w:tcPr>
          <w:p w:rsidR="00CB7165" w:rsidRPr="00BE3CA5" w:rsidRDefault="00CB7165" w:rsidP="00BE3CA5">
            <w:pPr>
              <w:rPr>
                <w:rFonts w:asciiTheme="majorHAnsi" w:hAnsiTheme="majorHAnsi"/>
                <w:b/>
                <w:bCs/>
                <w:sz w:val="24"/>
                <w:szCs w:val="24"/>
              </w:rPr>
            </w:pPr>
            <w:r w:rsidRPr="00BE3CA5">
              <w:rPr>
                <w:rFonts w:asciiTheme="majorHAnsi" w:hAnsiTheme="majorHAnsi"/>
                <w:b/>
                <w:bCs/>
                <w:sz w:val="24"/>
                <w:szCs w:val="24"/>
              </w:rPr>
              <w:t xml:space="preserve">Ст.15, </w:t>
            </w:r>
            <w:r w:rsidR="00BE3CA5" w:rsidRPr="00BE3CA5">
              <w:rPr>
                <w:rFonts w:asciiTheme="majorHAnsi" w:hAnsiTheme="majorHAnsi"/>
                <w:bCs/>
                <w:sz w:val="24"/>
                <w:szCs w:val="24"/>
              </w:rPr>
              <w:t>Ч</w:t>
            </w:r>
            <w:r w:rsidRPr="00BE3CA5">
              <w:rPr>
                <w:rFonts w:asciiTheme="majorHAnsi" w:hAnsiTheme="majorHAnsi"/>
                <w:bCs/>
                <w:sz w:val="24"/>
                <w:szCs w:val="24"/>
              </w:rPr>
              <w:t>.1</w:t>
            </w:r>
          </w:p>
        </w:tc>
        <w:tc>
          <w:tcPr>
            <w:tcW w:w="7145" w:type="dxa"/>
          </w:tcPr>
          <w:p w:rsidR="00CB7165" w:rsidRPr="00BE3CA5" w:rsidRDefault="00CB7165" w:rsidP="00CB7165">
            <w:pPr>
              <w:rPr>
                <w:rFonts w:asciiTheme="majorHAnsi" w:hAnsiTheme="majorHAnsi"/>
                <w:bCs/>
                <w:sz w:val="24"/>
                <w:szCs w:val="24"/>
              </w:rPr>
            </w:pPr>
            <w:r w:rsidRPr="00BE3CA5">
              <w:rPr>
                <w:rFonts w:asciiTheme="majorHAnsi" w:hAnsiTheme="majorHAnsi"/>
                <w:bCs/>
                <w:sz w:val="24"/>
                <w:szCs w:val="24"/>
              </w:rPr>
              <w:t>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CB7165" w:rsidRPr="00BE3CA5" w:rsidRDefault="00CB7165" w:rsidP="00CB7165">
            <w:pPr>
              <w:rPr>
                <w:rFonts w:asciiTheme="majorHAnsi" w:hAnsiTheme="majorHAnsi"/>
                <w:bCs/>
                <w:sz w:val="24"/>
                <w:szCs w:val="24"/>
              </w:rPr>
            </w:pPr>
            <w:r w:rsidRPr="00BE3CA5">
              <w:rPr>
                <w:rFonts w:asciiTheme="majorHAnsi" w:hAnsiTheme="majorHAnsi"/>
                <w:bCs/>
                <w:sz w:val="24"/>
                <w:szCs w:val="24"/>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CB7165" w:rsidRPr="00BE3CA5" w:rsidRDefault="00CB7165" w:rsidP="00CB7165">
            <w:pPr>
              <w:rPr>
                <w:rFonts w:asciiTheme="majorHAnsi" w:hAnsiTheme="majorHAnsi"/>
                <w:bCs/>
                <w:sz w:val="24"/>
                <w:szCs w:val="24"/>
              </w:rPr>
            </w:pPr>
            <w:r w:rsidRPr="00BE3CA5">
              <w:rPr>
                <w:rFonts w:asciiTheme="majorHAnsi" w:hAnsiTheme="majorHAnsi"/>
                <w:bCs/>
                <w:sz w:val="24"/>
                <w:szCs w:val="24"/>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CB7165" w:rsidRPr="00BE3CA5" w:rsidRDefault="00CB7165" w:rsidP="00CB7165">
            <w:pPr>
              <w:rPr>
                <w:rFonts w:asciiTheme="majorHAnsi" w:hAnsiTheme="majorHAnsi"/>
                <w:bCs/>
                <w:sz w:val="24"/>
                <w:szCs w:val="24"/>
              </w:rPr>
            </w:pPr>
            <w:r w:rsidRPr="00BE3CA5">
              <w:rPr>
                <w:rFonts w:asciiTheme="majorHAnsi" w:hAnsiTheme="majorHAnsi"/>
                <w:bCs/>
                <w:sz w:val="24"/>
                <w:szCs w:val="24"/>
              </w:rPr>
              <w:lastRenderedPageBreak/>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CB7165" w:rsidRPr="00BE3CA5" w:rsidRDefault="00CB7165" w:rsidP="00CB7165">
            <w:pPr>
              <w:rPr>
                <w:rFonts w:asciiTheme="majorHAnsi" w:hAnsiTheme="majorHAnsi"/>
                <w:bCs/>
                <w:sz w:val="24"/>
                <w:szCs w:val="24"/>
              </w:rPr>
            </w:pPr>
            <w:r w:rsidRPr="00BE3CA5">
              <w:rPr>
                <w:rFonts w:asciiTheme="majorHAnsi" w:hAnsiTheme="majorHAnsi"/>
                <w:bCs/>
                <w:sz w:val="24"/>
                <w:szCs w:val="24"/>
              </w:rPr>
              <w:t>4) протоколы проведения исследований (испытаний) и измерений идентифицированных вредных и (или) опасных производственных факторов;</w:t>
            </w:r>
          </w:p>
          <w:p w:rsidR="00CB7165" w:rsidRPr="00BE3CA5" w:rsidRDefault="00CB7165" w:rsidP="00CB7165">
            <w:pPr>
              <w:rPr>
                <w:rFonts w:asciiTheme="majorHAnsi" w:hAnsiTheme="majorHAnsi"/>
                <w:bCs/>
                <w:sz w:val="24"/>
                <w:szCs w:val="24"/>
              </w:rPr>
            </w:pPr>
            <w:r w:rsidRPr="00BE3CA5">
              <w:rPr>
                <w:rFonts w:asciiTheme="majorHAnsi" w:hAnsiTheme="majorHAnsi"/>
                <w:bCs/>
                <w:sz w:val="24"/>
                <w:szCs w:val="24"/>
              </w:rPr>
              <w:t>5) протоколы оценки эффективности средств индивидуальной защиты;</w:t>
            </w:r>
          </w:p>
          <w:p w:rsidR="00CB7165" w:rsidRPr="00BE3CA5" w:rsidRDefault="00CB7165" w:rsidP="00CB7165">
            <w:pPr>
              <w:rPr>
                <w:rFonts w:asciiTheme="majorHAnsi" w:hAnsiTheme="majorHAnsi"/>
                <w:bCs/>
                <w:sz w:val="24"/>
                <w:szCs w:val="24"/>
              </w:rPr>
            </w:pPr>
            <w:r w:rsidRPr="00BE3CA5">
              <w:rPr>
                <w:rFonts w:asciiTheme="majorHAnsi" w:hAnsiTheme="majorHAnsi"/>
                <w:bCs/>
                <w:sz w:val="24"/>
                <w:szCs w:val="24"/>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CB7165" w:rsidRPr="00BE3CA5" w:rsidRDefault="00CB7165" w:rsidP="00CB7165">
            <w:pPr>
              <w:rPr>
                <w:rFonts w:asciiTheme="majorHAnsi" w:hAnsiTheme="majorHAnsi"/>
                <w:bCs/>
                <w:sz w:val="24"/>
                <w:szCs w:val="24"/>
              </w:rPr>
            </w:pPr>
            <w:r w:rsidRPr="00BE3CA5">
              <w:rPr>
                <w:rFonts w:asciiTheme="majorHAnsi" w:hAnsiTheme="majorHAnsi"/>
                <w:bCs/>
                <w:sz w:val="24"/>
                <w:szCs w:val="24"/>
              </w:rPr>
              <w:t>7) сводная ведомость специальной оценки условий труда;</w:t>
            </w:r>
          </w:p>
          <w:p w:rsidR="00CB7165" w:rsidRPr="00BE3CA5" w:rsidRDefault="00CB7165" w:rsidP="00CB7165">
            <w:pPr>
              <w:rPr>
                <w:rFonts w:asciiTheme="majorHAnsi" w:hAnsiTheme="majorHAnsi"/>
                <w:bCs/>
                <w:sz w:val="24"/>
                <w:szCs w:val="24"/>
              </w:rPr>
            </w:pPr>
            <w:r w:rsidRPr="00BE3CA5">
              <w:rPr>
                <w:rFonts w:asciiTheme="majorHAnsi" w:hAnsiTheme="majorHAnsi"/>
                <w:bCs/>
                <w:sz w:val="24"/>
                <w:szCs w:val="24"/>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CB7165" w:rsidRPr="00BE3CA5" w:rsidRDefault="00CB7165" w:rsidP="00CB7165">
            <w:pPr>
              <w:rPr>
                <w:rFonts w:asciiTheme="majorHAnsi" w:hAnsiTheme="majorHAnsi"/>
                <w:bCs/>
                <w:sz w:val="24"/>
                <w:szCs w:val="24"/>
              </w:rPr>
            </w:pPr>
            <w:r w:rsidRPr="00BE3CA5">
              <w:rPr>
                <w:rFonts w:asciiTheme="majorHAnsi" w:hAnsiTheme="majorHAnsi"/>
                <w:bCs/>
                <w:sz w:val="24"/>
                <w:szCs w:val="24"/>
              </w:rPr>
              <w:t>9) заключения эксперта организации, проводящей специальную оценку условий труда.</w:t>
            </w:r>
          </w:p>
          <w:p w:rsidR="00CB7165" w:rsidRPr="00BE3CA5" w:rsidRDefault="00CB7165" w:rsidP="0040770F">
            <w:pPr>
              <w:rPr>
                <w:rFonts w:asciiTheme="majorHAnsi" w:hAnsiTheme="majorHAnsi"/>
                <w:bCs/>
                <w:sz w:val="24"/>
                <w:szCs w:val="24"/>
              </w:rPr>
            </w:pPr>
          </w:p>
        </w:tc>
        <w:tc>
          <w:tcPr>
            <w:tcW w:w="6237" w:type="dxa"/>
          </w:tcPr>
          <w:p w:rsidR="00CB7165" w:rsidRPr="00BE3CA5" w:rsidRDefault="00CB7165" w:rsidP="00411F06">
            <w:pPr>
              <w:pStyle w:val="af1"/>
              <w:ind w:left="38" w:firstLine="142"/>
              <w:rPr>
                <w:rFonts w:asciiTheme="majorHAnsi" w:hAnsiTheme="majorHAnsi"/>
                <w:sz w:val="24"/>
                <w:szCs w:val="24"/>
              </w:rPr>
            </w:pPr>
            <w:r w:rsidRPr="00BE3CA5">
              <w:rPr>
                <w:rFonts w:asciiTheme="majorHAnsi" w:hAnsiTheme="majorHAnsi"/>
                <w:sz w:val="24"/>
                <w:szCs w:val="24"/>
              </w:rPr>
              <w:lastRenderedPageBreak/>
              <w:t>Следует обратить внимание, что в отчетных материалах содержатся данные (Перечень, п.2 и протоколы п.4) только о РМ, где факторы ИДЕНТИФИЦИРОВАЛИСЬ!</w:t>
            </w:r>
          </w:p>
          <w:p w:rsidR="00CB7165" w:rsidRPr="00BE3CA5" w:rsidRDefault="00CB7165" w:rsidP="00CB7165">
            <w:pPr>
              <w:pStyle w:val="af1"/>
              <w:ind w:left="38" w:firstLine="142"/>
              <w:rPr>
                <w:rFonts w:asciiTheme="majorHAnsi" w:hAnsiTheme="majorHAnsi"/>
                <w:sz w:val="24"/>
                <w:szCs w:val="24"/>
              </w:rPr>
            </w:pPr>
            <w:r w:rsidRPr="00BE3CA5">
              <w:rPr>
                <w:rFonts w:asciiTheme="majorHAnsi" w:hAnsiTheme="majorHAnsi"/>
                <w:sz w:val="24"/>
                <w:szCs w:val="24"/>
              </w:rPr>
              <w:t>Где результаты исследования факторов на рабочих местах «</w:t>
            </w:r>
            <w:proofErr w:type="spellStart"/>
            <w:r w:rsidRPr="00BE3CA5">
              <w:rPr>
                <w:rFonts w:asciiTheme="majorHAnsi" w:hAnsiTheme="majorHAnsi"/>
                <w:sz w:val="24"/>
                <w:szCs w:val="24"/>
              </w:rPr>
              <w:t>вредников</w:t>
            </w:r>
            <w:proofErr w:type="spellEnd"/>
            <w:r w:rsidRPr="00BE3CA5">
              <w:rPr>
                <w:rFonts w:asciiTheme="majorHAnsi" w:hAnsiTheme="majorHAnsi"/>
                <w:sz w:val="24"/>
                <w:szCs w:val="24"/>
              </w:rPr>
              <w:t xml:space="preserve">» и «льготников», на которых эксперт факторы </w:t>
            </w:r>
            <w:r w:rsidRPr="00BE3CA5">
              <w:rPr>
                <w:rFonts w:asciiTheme="majorHAnsi" w:hAnsiTheme="majorHAnsi"/>
                <w:b/>
                <w:sz w:val="24"/>
                <w:szCs w:val="24"/>
              </w:rPr>
              <w:t>не идентифицировал</w:t>
            </w:r>
            <w:r w:rsidRPr="00BE3CA5">
              <w:rPr>
                <w:rFonts w:asciiTheme="majorHAnsi" w:hAnsiTheme="majorHAnsi"/>
                <w:sz w:val="24"/>
                <w:szCs w:val="24"/>
              </w:rPr>
              <w:t xml:space="preserve"> (запрещено законом ч.6 ст.10), а «</w:t>
            </w:r>
            <w:r w:rsidRPr="00BE3CA5">
              <w:rPr>
                <w:rFonts w:asciiTheme="majorHAnsi" w:hAnsiTheme="majorHAnsi"/>
                <w:b/>
                <w:sz w:val="24"/>
                <w:szCs w:val="24"/>
              </w:rPr>
              <w:t>определял</w:t>
            </w:r>
            <w:r w:rsidRPr="00BE3CA5">
              <w:rPr>
                <w:rFonts w:asciiTheme="majorHAnsi" w:hAnsiTheme="majorHAnsi"/>
                <w:sz w:val="24"/>
                <w:szCs w:val="24"/>
              </w:rPr>
              <w:t xml:space="preserve">»?  Где здесь сведения о тех факторах, </w:t>
            </w:r>
            <w:r w:rsidR="00EF18E4">
              <w:rPr>
                <w:rFonts w:asciiTheme="majorHAnsi" w:hAnsiTheme="majorHAnsi"/>
                <w:sz w:val="24"/>
                <w:szCs w:val="24"/>
              </w:rPr>
              <w:t xml:space="preserve">Перечень </w:t>
            </w:r>
            <w:r w:rsidRPr="00BE3CA5">
              <w:rPr>
                <w:rFonts w:asciiTheme="majorHAnsi" w:hAnsiTheme="majorHAnsi"/>
                <w:sz w:val="24"/>
                <w:szCs w:val="24"/>
              </w:rPr>
              <w:t>которы</w:t>
            </w:r>
            <w:r w:rsidR="00EF18E4">
              <w:rPr>
                <w:rFonts w:asciiTheme="majorHAnsi" w:hAnsiTheme="majorHAnsi"/>
                <w:sz w:val="24"/>
                <w:szCs w:val="24"/>
              </w:rPr>
              <w:t>х</w:t>
            </w:r>
            <w:r w:rsidRPr="00BE3CA5">
              <w:rPr>
                <w:rFonts w:asciiTheme="majorHAnsi" w:hAnsiTheme="majorHAnsi"/>
                <w:sz w:val="24"/>
                <w:szCs w:val="24"/>
              </w:rPr>
              <w:t xml:space="preserve"> как-то </w:t>
            </w:r>
            <w:r w:rsidR="00EF18E4">
              <w:rPr>
                <w:rFonts w:asciiTheme="majorHAnsi" w:hAnsiTheme="majorHAnsi"/>
                <w:sz w:val="24"/>
                <w:szCs w:val="24"/>
              </w:rPr>
              <w:t>ненароком</w:t>
            </w:r>
            <w:r w:rsidRPr="00BE3CA5">
              <w:rPr>
                <w:rFonts w:asciiTheme="majorHAnsi" w:hAnsiTheme="majorHAnsi"/>
                <w:sz w:val="24"/>
                <w:szCs w:val="24"/>
              </w:rPr>
              <w:t xml:space="preserve"> «установила» комиссия работодателя</w:t>
            </w:r>
            <w:r w:rsidR="00EF18E4">
              <w:rPr>
                <w:rFonts w:asciiTheme="majorHAnsi" w:hAnsiTheme="majorHAnsi"/>
                <w:sz w:val="24"/>
                <w:szCs w:val="24"/>
              </w:rPr>
              <w:t xml:space="preserve"> (ч.</w:t>
            </w:r>
            <w:proofErr w:type="gramStart"/>
            <w:r w:rsidR="00EF18E4">
              <w:rPr>
                <w:rFonts w:asciiTheme="majorHAnsi" w:hAnsiTheme="majorHAnsi"/>
                <w:sz w:val="24"/>
                <w:szCs w:val="24"/>
              </w:rPr>
              <w:t>2  ст.</w:t>
            </w:r>
            <w:proofErr w:type="gramEnd"/>
            <w:r w:rsidR="00EF18E4">
              <w:rPr>
                <w:rFonts w:asciiTheme="majorHAnsi" w:hAnsiTheme="majorHAnsi"/>
                <w:sz w:val="24"/>
                <w:szCs w:val="24"/>
              </w:rPr>
              <w:t>12)</w:t>
            </w:r>
            <w:r w:rsidRPr="00BE3CA5">
              <w:rPr>
                <w:rFonts w:asciiTheme="majorHAnsi" w:hAnsiTheme="majorHAnsi"/>
                <w:sz w:val="24"/>
                <w:szCs w:val="24"/>
              </w:rPr>
              <w:t>?</w:t>
            </w:r>
          </w:p>
          <w:p w:rsidR="00CB7165" w:rsidRPr="00BE3CA5" w:rsidRDefault="00CB7165" w:rsidP="00CB7165">
            <w:pPr>
              <w:pStyle w:val="af1"/>
              <w:ind w:left="38" w:firstLine="142"/>
              <w:rPr>
                <w:rFonts w:asciiTheme="majorHAnsi" w:hAnsiTheme="majorHAnsi"/>
                <w:sz w:val="24"/>
                <w:szCs w:val="24"/>
              </w:rPr>
            </w:pPr>
            <w:r w:rsidRPr="00BE3CA5">
              <w:rPr>
                <w:rFonts w:asciiTheme="majorHAnsi" w:hAnsiTheme="majorHAnsi"/>
                <w:sz w:val="24"/>
                <w:szCs w:val="24"/>
              </w:rPr>
              <w:t>Их в отчете нет. Значит их вообще нет.</w:t>
            </w:r>
          </w:p>
          <w:p w:rsidR="00CB7165" w:rsidRPr="00BE3CA5" w:rsidRDefault="00CB7165" w:rsidP="00EF18E4">
            <w:pPr>
              <w:pStyle w:val="af1"/>
              <w:ind w:left="38" w:firstLine="142"/>
              <w:rPr>
                <w:rFonts w:asciiTheme="majorHAnsi" w:hAnsiTheme="majorHAnsi"/>
                <w:sz w:val="24"/>
                <w:szCs w:val="24"/>
              </w:rPr>
            </w:pPr>
            <w:r w:rsidRPr="00BE3CA5">
              <w:rPr>
                <w:rFonts w:asciiTheme="majorHAnsi" w:hAnsiTheme="majorHAnsi"/>
                <w:sz w:val="24"/>
                <w:szCs w:val="24"/>
              </w:rPr>
              <w:lastRenderedPageBreak/>
              <w:t xml:space="preserve">Вывод: </w:t>
            </w:r>
            <w:r w:rsidR="00EF18E4">
              <w:rPr>
                <w:rFonts w:asciiTheme="majorHAnsi" w:hAnsiTheme="majorHAnsi"/>
                <w:sz w:val="24"/>
                <w:szCs w:val="24"/>
              </w:rPr>
              <w:t xml:space="preserve">в </w:t>
            </w:r>
            <w:r w:rsidRPr="00BE3CA5">
              <w:rPr>
                <w:rFonts w:asciiTheme="majorHAnsi" w:hAnsiTheme="majorHAnsi"/>
                <w:sz w:val="24"/>
                <w:szCs w:val="24"/>
              </w:rPr>
              <w:t>действительно</w:t>
            </w:r>
            <w:r w:rsidR="00EF18E4">
              <w:rPr>
                <w:rFonts w:asciiTheme="majorHAnsi" w:hAnsiTheme="majorHAnsi"/>
                <w:sz w:val="24"/>
                <w:szCs w:val="24"/>
              </w:rPr>
              <w:t>сти</w:t>
            </w:r>
            <w:r w:rsidRPr="00BE3CA5">
              <w:rPr>
                <w:rFonts w:asciiTheme="majorHAnsi" w:hAnsiTheme="majorHAnsi"/>
                <w:sz w:val="24"/>
                <w:szCs w:val="24"/>
              </w:rPr>
              <w:t>, на рабочих местах «</w:t>
            </w:r>
            <w:proofErr w:type="spellStart"/>
            <w:r w:rsidRPr="00BE3CA5">
              <w:rPr>
                <w:rFonts w:asciiTheme="majorHAnsi" w:hAnsiTheme="majorHAnsi"/>
                <w:sz w:val="24"/>
                <w:szCs w:val="24"/>
              </w:rPr>
              <w:t>вредников</w:t>
            </w:r>
            <w:proofErr w:type="spellEnd"/>
            <w:r w:rsidRPr="00BE3CA5">
              <w:rPr>
                <w:rFonts w:asciiTheme="majorHAnsi" w:hAnsiTheme="majorHAnsi"/>
                <w:sz w:val="24"/>
                <w:szCs w:val="24"/>
              </w:rPr>
              <w:t>» и «льготников»</w:t>
            </w:r>
            <w:r w:rsidR="00EF18E4">
              <w:rPr>
                <w:rFonts w:asciiTheme="majorHAnsi" w:hAnsiTheme="majorHAnsi"/>
                <w:sz w:val="24"/>
                <w:szCs w:val="24"/>
              </w:rPr>
              <w:t xml:space="preserve"> проведение </w:t>
            </w:r>
            <w:r w:rsidRPr="00BE3CA5">
              <w:rPr>
                <w:rFonts w:asciiTheme="majorHAnsi" w:hAnsiTheme="majorHAnsi"/>
                <w:sz w:val="24"/>
                <w:szCs w:val="24"/>
              </w:rPr>
              <w:t>СОУТ</w:t>
            </w:r>
            <w:r w:rsidR="00EF18E4">
              <w:rPr>
                <w:rFonts w:asciiTheme="majorHAnsi" w:hAnsiTheme="majorHAnsi"/>
                <w:sz w:val="24"/>
                <w:szCs w:val="24"/>
              </w:rPr>
              <w:t xml:space="preserve"> (если это не мошенничество) НЕВОЗМОЖНО</w:t>
            </w:r>
            <w:r w:rsidRPr="00BE3CA5">
              <w:rPr>
                <w:rFonts w:asciiTheme="majorHAnsi" w:hAnsiTheme="majorHAnsi"/>
                <w:sz w:val="24"/>
                <w:szCs w:val="24"/>
              </w:rPr>
              <w:t xml:space="preserve">.  </w:t>
            </w:r>
            <w:r w:rsidR="00EF18E4">
              <w:rPr>
                <w:rFonts w:asciiTheme="majorHAnsi" w:hAnsiTheme="majorHAnsi"/>
                <w:sz w:val="24"/>
                <w:szCs w:val="24"/>
              </w:rPr>
              <w:t>Этого ли результата ожидал заказчик, заключая договор на СОУТ?  Претензий и исков не избежать, а что делать?</w:t>
            </w:r>
          </w:p>
        </w:tc>
      </w:tr>
      <w:tr w:rsidR="00CB7165" w:rsidRPr="00BE3CA5" w:rsidTr="00871005">
        <w:tc>
          <w:tcPr>
            <w:tcW w:w="1076" w:type="dxa"/>
          </w:tcPr>
          <w:p w:rsidR="00CB7165" w:rsidRPr="00BE3CA5" w:rsidRDefault="00CB7165" w:rsidP="00BE3CA5">
            <w:pPr>
              <w:rPr>
                <w:rFonts w:asciiTheme="majorHAnsi" w:hAnsiTheme="majorHAnsi"/>
                <w:b/>
                <w:bCs/>
                <w:sz w:val="24"/>
                <w:szCs w:val="24"/>
              </w:rPr>
            </w:pPr>
            <w:r w:rsidRPr="00BE3CA5">
              <w:rPr>
                <w:rFonts w:asciiTheme="majorHAnsi" w:hAnsiTheme="majorHAnsi"/>
                <w:b/>
                <w:bCs/>
                <w:sz w:val="24"/>
                <w:szCs w:val="24"/>
              </w:rPr>
              <w:lastRenderedPageBreak/>
              <w:t xml:space="preserve">Ст.16 </w:t>
            </w:r>
            <w:r w:rsidR="00BE3CA5" w:rsidRPr="00BE3CA5">
              <w:rPr>
                <w:rFonts w:asciiTheme="majorHAnsi" w:hAnsiTheme="majorHAnsi"/>
                <w:bCs/>
                <w:sz w:val="24"/>
                <w:szCs w:val="24"/>
              </w:rPr>
              <w:t>Ч</w:t>
            </w:r>
            <w:r w:rsidRPr="00BE3CA5">
              <w:rPr>
                <w:rFonts w:asciiTheme="majorHAnsi" w:hAnsiTheme="majorHAnsi"/>
                <w:bCs/>
                <w:sz w:val="24"/>
                <w:szCs w:val="24"/>
              </w:rPr>
              <w:t>.4</w:t>
            </w:r>
          </w:p>
        </w:tc>
        <w:tc>
          <w:tcPr>
            <w:tcW w:w="7145" w:type="dxa"/>
          </w:tcPr>
          <w:p w:rsidR="00CB7165" w:rsidRPr="00BE3CA5" w:rsidRDefault="00CB7165" w:rsidP="00CB7165">
            <w:pPr>
              <w:rPr>
                <w:rFonts w:asciiTheme="majorHAnsi" w:hAnsiTheme="majorHAnsi"/>
                <w:bCs/>
                <w:sz w:val="24"/>
                <w:szCs w:val="24"/>
              </w:rPr>
            </w:pPr>
            <w:r w:rsidRPr="00BE3CA5">
              <w:rPr>
                <w:rFonts w:asciiTheme="majorHAnsi" w:hAnsiTheme="majorHAnsi"/>
                <w:b/>
                <w:bCs/>
                <w:sz w:val="24"/>
                <w:szCs w:val="24"/>
              </w:rPr>
              <w:t>Время выполнения каждой технологической операции определяется экспертом организации, проводящей специальную оценку условий труда</w:t>
            </w:r>
            <w:r w:rsidRPr="00BE3CA5">
              <w:rPr>
                <w:rFonts w:asciiTheme="majorHAnsi" w:hAnsiTheme="majorHAnsi"/>
                <w:bCs/>
                <w:sz w:val="24"/>
                <w:szCs w:val="24"/>
              </w:rPr>
              <w:t xml:space="preserve">, </w:t>
            </w:r>
          </w:p>
          <w:p w:rsidR="00802DEB" w:rsidRPr="00BE3CA5" w:rsidRDefault="00802DEB" w:rsidP="00CB7165">
            <w:pPr>
              <w:numPr>
                <w:ilvl w:val="0"/>
                <w:numId w:val="17"/>
              </w:numPr>
              <w:rPr>
                <w:rFonts w:asciiTheme="majorHAnsi" w:hAnsiTheme="majorHAnsi"/>
                <w:bCs/>
                <w:sz w:val="24"/>
                <w:szCs w:val="24"/>
              </w:rPr>
            </w:pPr>
            <w:r w:rsidRPr="00BE3CA5">
              <w:rPr>
                <w:rFonts w:asciiTheme="majorHAnsi" w:hAnsiTheme="majorHAnsi"/>
                <w:bCs/>
                <w:sz w:val="24"/>
                <w:szCs w:val="24"/>
              </w:rPr>
              <w:t xml:space="preserve">на основании локальных нормативных актов, </w:t>
            </w:r>
          </w:p>
          <w:p w:rsidR="00802DEB" w:rsidRPr="00BE3CA5" w:rsidRDefault="00802DEB" w:rsidP="00CB7165">
            <w:pPr>
              <w:numPr>
                <w:ilvl w:val="0"/>
                <w:numId w:val="17"/>
              </w:numPr>
              <w:rPr>
                <w:rFonts w:asciiTheme="majorHAnsi" w:hAnsiTheme="majorHAnsi"/>
                <w:bCs/>
                <w:sz w:val="24"/>
                <w:szCs w:val="24"/>
              </w:rPr>
            </w:pPr>
            <w:r w:rsidRPr="00BE3CA5">
              <w:rPr>
                <w:rFonts w:asciiTheme="majorHAnsi" w:hAnsiTheme="majorHAnsi"/>
                <w:bCs/>
                <w:sz w:val="24"/>
                <w:szCs w:val="24"/>
              </w:rPr>
              <w:t xml:space="preserve">путем опроса работников и их непосредственных руководителей, </w:t>
            </w:r>
          </w:p>
          <w:p w:rsidR="00802DEB" w:rsidRPr="00BE3CA5" w:rsidRDefault="00802DEB" w:rsidP="00CB7165">
            <w:pPr>
              <w:numPr>
                <w:ilvl w:val="0"/>
                <w:numId w:val="17"/>
              </w:numPr>
              <w:rPr>
                <w:rFonts w:asciiTheme="majorHAnsi" w:hAnsiTheme="majorHAnsi"/>
                <w:bCs/>
                <w:sz w:val="24"/>
                <w:szCs w:val="24"/>
              </w:rPr>
            </w:pPr>
            <w:r w:rsidRPr="00BE3CA5">
              <w:rPr>
                <w:rFonts w:asciiTheme="majorHAnsi" w:hAnsiTheme="majorHAnsi"/>
                <w:bCs/>
                <w:sz w:val="24"/>
                <w:szCs w:val="24"/>
              </w:rPr>
              <w:t xml:space="preserve">а также путем </w:t>
            </w:r>
            <w:proofErr w:type="spellStart"/>
            <w:r w:rsidRPr="00BE3CA5">
              <w:rPr>
                <w:rFonts w:asciiTheme="majorHAnsi" w:hAnsiTheme="majorHAnsi"/>
                <w:bCs/>
                <w:sz w:val="24"/>
                <w:szCs w:val="24"/>
              </w:rPr>
              <w:t>хронометрирования</w:t>
            </w:r>
            <w:proofErr w:type="spellEnd"/>
            <w:r w:rsidRPr="00BE3CA5">
              <w:rPr>
                <w:rFonts w:asciiTheme="majorHAnsi" w:hAnsiTheme="majorHAnsi"/>
                <w:bCs/>
                <w:sz w:val="24"/>
                <w:szCs w:val="24"/>
              </w:rPr>
              <w:t>.</w:t>
            </w:r>
          </w:p>
          <w:p w:rsidR="00CB7165" w:rsidRPr="00BE3CA5" w:rsidRDefault="00CB7165" w:rsidP="00CB7165">
            <w:pPr>
              <w:rPr>
                <w:rFonts w:asciiTheme="majorHAnsi" w:hAnsiTheme="majorHAnsi"/>
                <w:bCs/>
                <w:sz w:val="24"/>
                <w:szCs w:val="24"/>
              </w:rPr>
            </w:pPr>
          </w:p>
        </w:tc>
        <w:tc>
          <w:tcPr>
            <w:tcW w:w="6237" w:type="dxa"/>
          </w:tcPr>
          <w:p w:rsidR="00CB7165" w:rsidRPr="00BE3CA5" w:rsidRDefault="00F059DE" w:rsidP="001222F9">
            <w:pPr>
              <w:pStyle w:val="af1"/>
              <w:numPr>
                <w:ilvl w:val="0"/>
                <w:numId w:val="18"/>
              </w:numPr>
              <w:ind w:left="-18" w:firstLine="284"/>
              <w:rPr>
                <w:rFonts w:asciiTheme="majorHAnsi" w:hAnsiTheme="majorHAnsi"/>
                <w:sz w:val="24"/>
                <w:szCs w:val="24"/>
              </w:rPr>
            </w:pPr>
            <w:r w:rsidRPr="00BE3CA5">
              <w:rPr>
                <w:rFonts w:asciiTheme="majorHAnsi" w:hAnsiTheme="majorHAnsi"/>
                <w:sz w:val="24"/>
                <w:szCs w:val="24"/>
              </w:rPr>
              <w:t>Локальных нормативных актов, как правило, нет.</w:t>
            </w:r>
          </w:p>
          <w:p w:rsidR="00F059DE" w:rsidRPr="00BE3CA5" w:rsidRDefault="00F059DE" w:rsidP="001222F9">
            <w:pPr>
              <w:pStyle w:val="af1"/>
              <w:numPr>
                <w:ilvl w:val="0"/>
                <w:numId w:val="18"/>
              </w:numPr>
              <w:ind w:left="-18" w:firstLine="284"/>
              <w:rPr>
                <w:rFonts w:asciiTheme="majorHAnsi" w:hAnsiTheme="majorHAnsi"/>
                <w:sz w:val="24"/>
                <w:szCs w:val="24"/>
              </w:rPr>
            </w:pPr>
            <w:r w:rsidRPr="00BE3CA5">
              <w:rPr>
                <w:rFonts w:asciiTheme="majorHAnsi" w:hAnsiTheme="majorHAnsi"/>
                <w:sz w:val="24"/>
                <w:szCs w:val="24"/>
              </w:rPr>
              <w:t xml:space="preserve">Опрос работников и руководителей, как правило, дает «очень разные» результаты. Какой принимать в расчет? Или брать среднее? На каком основании? </w:t>
            </w:r>
            <w:r w:rsidR="00EF18E4">
              <w:rPr>
                <w:rFonts w:asciiTheme="majorHAnsi" w:hAnsiTheme="majorHAnsi"/>
                <w:sz w:val="24"/>
                <w:szCs w:val="24"/>
              </w:rPr>
              <w:t xml:space="preserve"> Как доказать в суде? </w:t>
            </w:r>
            <w:r w:rsidRPr="00BE3CA5">
              <w:rPr>
                <w:rFonts w:asciiTheme="majorHAnsi" w:hAnsiTheme="majorHAnsi"/>
                <w:sz w:val="24"/>
                <w:szCs w:val="24"/>
              </w:rPr>
              <w:t>Это – о штрафах…</w:t>
            </w:r>
          </w:p>
          <w:p w:rsidR="00F059DE" w:rsidRPr="00BE3CA5" w:rsidRDefault="00F059DE" w:rsidP="001222F9">
            <w:pPr>
              <w:pStyle w:val="af1"/>
              <w:numPr>
                <w:ilvl w:val="0"/>
                <w:numId w:val="18"/>
              </w:numPr>
              <w:ind w:left="-18" w:firstLine="284"/>
              <w:rPr>
                <w:rFonts w:asciiTheme="majorHAnsi" w:hAnsiTheme="majorHAnsi"/>
                <w:sz w:val="24"/>
                <w:szCs w:val="24"/>
              </w:rPr>
            </w:pPr>
            <w:r w:rsidRPr="00BE3CA5">
              <w:rPr>
                <w:rFonts w:asciiTheme="majorHAnsi" w:hAnsiTheme="majorHAnsi"/>
                <w:sz w:val="24"/>
                <w:szCs w:val="24"/>
              </w:rPr>
              <w:t xml:space="preserve">Отдельную операцию можно хронометрировать. Но </w:t>
            </w:r>
            <w:r w:rsidR="00EF18E4">
              <w:rPr>
                <w:rFonts w:asciiTheme="majorHAnsi" w:hAnsiTheme="majorHAnsi"/>
                <w:sz w:val="24"/>
                <w:szCs w:val="24"/>
              </w:rPr>
              <w:t xml:space="preserve">уже более 15 лет существует так </w:t>
            </w:r>
            <w:proofErr w:type="gramStart"/>
            <w:r w:rsidR="00EF18E4">
              <w:rPr>
                <w:rFonts w:asciiTheme="majorHAnsi" w:hAnsiTheme="majorHAnsi"/>
                <w:sz w:val="24"/>
                <w:szCs w:val="24"/>
              </w:rPr>
              <w:t xml:space="preserve">и </w:t>
            </w:r>
            <w:r w:rsidRPr="00BE3CA5">
              <w:rPr>
                <w:rFonts w:asciiTheme="majorHAnsi" w:hAnsiTheme="majorHAnsi"/>
                <w:sz w:val="24"/>
                <w:szCs w:val="24"/>
              </w:rPr>
              <w:t xml:space="preserve"> пока</w:t>
            </w:r>
            <w:proofErr w:type="gramEnd"/>
            <w:r w:rsidRPr="00BE3CA5">
              <w:rPr>
                <w:rFonts w:asciiTheme="majorHAnsi" w:hAnsiTheme="majorHAnsi"/>
                <w:sz w:val="24"/>
                <w:szCs w:val="24"/>
              </w:rPr>
              <w:t xml:space="preserve"> еще не решенная проблема</w:t>
            </w:r>
            <w:r w:rsidR="00EF18E4">
              <w:rPr>
                <w:rFonts w:asciiTheme="majorHAnsi" w:hAnsiTheme="majorHAnsi"/>
                <w:sz w:val="24"/>
                <w:szCs w:val="24"/>
              </w:rPr>
              <w:t xml:space="preserve">: </w:t>
            </w:r>
            <w:r w:rsidRPr="00BE3CA5">
              <w:rPr>
                <w:rFonts w:asciiTheme="majorHAnsi" w:hAnsiTheme="majorHAnsi"/>
                <w:sz w:val="24"/>
                <w:szCs w:val="24"/>
              </w:rPr>
              <w:t xml:space="preserve"> как учитывать продолжительность этой операции в масштабе 8-часового рабочего дня</w:t>
            </w:r>
            <w:r w:rsidR="00EF18E4">
              <w:rPr>
                <w:rFonts w:asciiTheme="majorHAnsi" w:hAnsiTheme="majorHAnsi"/>
                <w:sz w:val="24"/>
                <w:szCs w:val="24"/>
              </w:rPr>
              <w:t xml:space="preserve">, а в случае другой продолжительности рабочего дня, при </w:t>
            </w:r>
            <w:r w:rsidR="00EF18E4">
              <w:rPr>
                <w:rFonts w:asciiTheme="majorHAnsi" w:hAnsiTheme="majorHAnsi"/>
                <w:sz w:val="24"/>
                <w:szCs w:val="24"/>
              </w:rPr>
              <w:lastRenderedPageBreak/>
              <w:t>вахтовом методе?</w:t>
            </w:r>
            <w:r w:rsidRPr="00BE3CA5">
              <w:rPr>
                <w:rFonts w:asciiTheme="majorHAnsi" w:hAnsiTheme="majorHAnsi"/>
                <w:sz w:val="24"/>
                <w:szCs w:val="24"/>
              </w:rPr>
              <w:t xml:space="preserve">. Особенно, если работник выполняет эту операцию «периодически» и разное количество в день, в неделю. </w:t>
            </w:r>
          </w:p>
          <w:p w:rsidR="00F059DE" w:rsidRPr="00EF18E4" w:rsidRDefault="00F059DE" w:rsidP="00EF18E4">
            <w:pPr>
              <w:pStyle w:val="af1"/>
              <w:ind w:left="-18" w:firstLine="284"/>
              <w:rPr>
                <w:rFonts w:asciiTheme="majorHAnsi" w:hAnsiTheme="majorHAnsi"/>
                <w:sz w:val="24"/>
                <w:szCs w:val="24"/>
              </w:rPr>
            </w:pPr>
            <w:r w:rsidRPr="00BE3CA5">
              <w:rPr>
                <w:rFonts w:asciiTheme="majorHAnsi" w:hAnsiTheme="majorHAnsi"/>
                <w:sz w:val="24"/>
                <w:szCs w:val="24"/>
              </w:rPr>
              <w:t>Кончено, среди законодателей нет специалистов, разбирающихся во всех хитросплетениях</w:t>
            </w:r>
            <w:r w:rsidR="00EF18E4">
              <w:rPr>
                <w:rFonts w:asciiTheme="majorHAnsi" w:hAnsiTheme="majorHAnsi"/>
                <w:sz w:val="24"/>
                <w:szCs w:val="24"/>
              </w:rPr>
              <w:t>, проблемах</w:t>
            </w:r>
            <w:r w:rsidR="001222F9">
              <w:rPr>
                <w:rFonts w:asciiTheme="majorHAnsi" w:hAnsiTheme="majorHAnsi"/>
                <w:sz w:val="24"/>
                <w:szCs w:val="24"/>
              </w:rPr>
              <w:t xml:space="preserve"> и заумностях </w:t>
            </w:r>
            <w:r w:rsidRPr="00BE3CA5">
              <w:rPr>
                <w:rFonts w:asciiTheme="majorHAnsi" w:hAnsiTheme="majorHAnsi"/>
                <w:sz w:val="24"/>
                <w:szCs w:val="24"/>
              </w:rPr>
              <w:t>«оценки условий труда». Но, если не понимают, зачем тогда принимали? Можно ли голосовать «ЗА непонятно что»?</w:t>
            </w:r>
          </w:p>
        </w:tc>
      </w:tr>
      <w:tr w:rsidR="00F059DE" w:rsidRPr="00BE3CA5" w:rsidTr="00871005">
        <w:tc>
          <w:tcPr>
            <w:tcW w:w="1076" w:type="dxa"/>
          </w:tcPr>
          <w:p w:rsidR="00F059DE" w:rsidRPr="00BE3CA5" w:rsidRDefault="00F059DE" w:rsidP="00BE3CA5">
            <w:pPr>
              <w:rPr>
                <w:rFonts w:asciiTheme="majorHAnsi" w:hAnsiTheme="majorHAnsi"/>
                <w:bCs/>
                <w:sz w:val="24"/>
                <w:szCs w:val="24"/>
              </w:rPr>
            </w:pPr>
            <w:r w:rsidRPr="00BE3CA5">
              <w:rPr>
                <w:rFonts w:asciiTheme="majorHAnsi" w:hAnsiTheme="majorHAnsi"/>
                <w:b/>
                <w:bCs/>
                <w:sz w:val="24"/>
                <w:szCs w:val="24"/>
              </w:rPr>
              <w:lastRenderedPageBreak/>
              <w:t>Ст.19</w:t>
            </w:r>
            <w:r w:rsidRPr="00BE3CA5">
              <w:rPr>
                <w:rFonts w:asciiTheme="majorHAnsi" w:hAnsiTheme="majorHAnsi"/>
                <w:bCs/>
                <w:sz w:val="24"/>
                <w:szCs w:val="24"/>
              </w:rPr>
              <w:t xml:space="preserve"> </w:t>
            </w:r>
            <w:r w:rsidR="00BE3CA5">
              <w:rPr>
                <w:rFonts w:asciiTheme="majorHAnsi" w:hAnsiTheme="majorHAnsi"/>
                <w:bCs/>
                <w:sz w:val="24"/>
                <w:szCs w:val="24"/>
              </w:rPr>
              <w:t>Ч</w:t>
            </w:r>
            <w:r w:rsidRPr="00BE3CA5">
              <w:rPr>
                <w:rFonts w:asciiTheme="majorHAnsi" w:hAnsiTheme="majorHAnsi"/>
                <w:bCs/>
                <w:sz w:val="24"/>
                <w:szCs w:val="24"/>
              </w:rPr>
              <w:t>.1</w:t>
            </w:r>
          </w:p>
        </w:tc>
        <w:tc>
          <w:tcPr>
            <w:tcW w:w="7145" w:type="dxa"/>
          </w:tcPr>
          <w:p w:rsidR="00F059DE" w:rsidRPr="00BE3CA5" w:rsidRDefault="00F059DE" w:rsidP="00F059DE">
            <w:pPr>
              <w:jc w:val="left"/>
              <w:rPr>
                <w:rFonts w:asciiTheme="majorHAnsi" w:hAnsiTheme="majorHAnsi"/>
                <w:bCs/>
                <w:sz w:val="24"/>
                <w:szCs w:val="24"/>
              </w:rPr>
            </w:pPr>
            <w:r w:rsidRPr="00BE3CA5">
              <w:rPr>
                <w:rFonts w:asciiTheme="majorHAnsi" w:hAnsiTheme="majorHAnsi"/>
                <w:bCs/>
                <w:sz w:val="24"/>
                <w:szCs w:val="24"/>
              </w:rPr>
              <w:t>Организация, проводящая специальную оценку условий труда, должна соответствовать следующим требованиям:</w:t>
            </w:r>
          </w:p>
          <w:p w:rsidR="00F059DE" w:rsidRPr="00BE3CA5" w:rsidRDefault="00F059DE" w:rsidP="00F059DE">
            <w:pPr>
              <w:pStyle w:val="af1"/>
              <w:ind w:left="0"/>
              <w:jc w:val="left"/>
              <w:rPr>
                <w:rFonts w:asciiTheme="majorHAnsi" w:hAnsiTheme="majorHAnsi"/>
                <w:bCs/>
                <w:sz w:val="24"/>
                <w:szCs w:val="24"/>
              </w:rPr>
            </w:pPr>
            <w:r w:rsidRPr="00BE3CA5">
              <w:rPr>
                <w:rFonts w:asciiTheme="majorHAnsi" w:hAnsiTheme="majorHAnsi"/>
                <w:bCs/>
                <w:sz w:val="24"/>
                <w:szCs w:val="24"/>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F059DE" w:rsidRPr="00BE3CA5" w:rsidRDefault="00F059DE" w:rsidP="00F059DE">
            <w:pPr>
              <w:pStyle w:val="af1"/>
              <w:rPr>
                <w:rFonts w:asciiTheme="majorHAnsi" w:hAnsiTheme="majorHAnsi"/>
                <w:bCs/>
                <w:sz w:val="24"/>
                <w:szCs w:val="24"/>
              </w:rPr>
            </w:pPr>
          </w:p>
        </w:tc>
        <w:tc>
          <w:tcPr>
            <w:tcW w:w="6237" w:type="dxa"/>
          </w:tcPr>
          <w:p w:rsidR="003C4AD8" w:rsidRDefault="00F059DE" w:rsidP="00A74321">
            <w:pPr>
              <w:jc w:val="left"/>
              <w:rPr>
                <w:rFonts w:asciiTheme="majorHAnsi" w:hAnsiTheme="majorHAnsi"/>
                <w:bCs/>
                <w:sz w:val="24"/>
                <w:szCs w:val="24"/>
              </w:rPr>
            </w:pPr>
            <w:r w:rsidRPr="00EF18E4">
              <w:rPr>
                <w:rFonts w:asciiTheme="majorHAnsi" w:hAnsiTheme="majorHAnsi"/>
                <w:b/>
                <w:bCs/>
                <w:sz w:val="24"/>
                <w:szCs w:val="24"/>
              </w:rPr>
              <w:t>Основной вид деятельности</w:t>
            </w:r>
            <w:r w:rsidRPr="00BE3CA5">
              <w:rPr>
                <w:rFonts w:asciiTheme="majorHAnsi" w:hAnsiTheme="majorHAnsi"/>
                <w:bCs/>
                <w:sz w:val="24"/>
                <w:szCs w:val="24"/>
              </w:rPr>
              <w:t xml:space="preserve"> идет первым в перечне вид</w:t>
            </w:r>
            <w:r w:rsidR="003C4AD8">
              <w:rPr>
                <w:rFonts w:asciiTheme="majorHAnsi" w:hAnsiTheme="majorHAnsi"/>
                <w:bCs/>
                <w:sz w:val="24"/>
                <w:szCs w:val="24"/>
              </w:rPr>
              <w:t>ов</w:t>
            </w:r>
            <w:r w:rsidRPr="00BE3CA5">
              <w:rPr>
                <w:rFonts w:asciiTheme="majorHAnsi" w:hAnsiTheme="majorHAnsi"/>
                <w:bCs/>
                <w:sz w:val="24"/>
                <w:szCs w:val="24"/>
              </w:rPr>
              <w:t xml:space="preserve"> деятельности при регистрации изменений в </w:t>
            </w:r>
            <w:r w:rsidR="00EF18E4">
              <w:rPr>
                <w:rFonts w:asciiTheme="majorHAnsi" w:hAnsiTheme="majorHAnsi"/>
                <w:bCs/>
                <w:sz w:val="24"/>
                <w:szCs w:val="24"/>
              </w:rPr>
              <w:t xml:space="preserve">Уставе в </w:t>
            </w:r>
            <w:r w:rsidRPr="00BE3CA5">
              <w:rPr>
                <w:rFonts w:asciiTheme="majorHAnsi" w:hAnsiTheme="majorHAnsi"/>
                <w:bCs/>
                <w:sz w:val="24"/>
                <w:szCs w:val="24"/>
              </w:rPr>
              <w:t>налоговой</w:t>
            </w:r>
            <w:r w:rsidR="00A74321" w:rsidRPr="00BE3CA5">
              <w:rPr>
                <w:rFonts w:asciiTheme="majorHAnsi" w:hAnsiTheme="majorHAnsi"/>
                <w:bCs/>
                <w:sz w:val="24"/>
                <w:szCs w:val="24"/>
              </w:rPr>
              <w:t xml:space="preserve"> инспекции</w:t>
            </w:r>
            <w:r w:rsidRPr="00BE3CA5">
              <w:rPr>
                <w:rFonts w:asciiTheme="majorHAnsi" w:hAnsiTheme="majorHAnsi"/>
                <w:bCs/>
                <w:sz w:val="24"/>
                <w:szCs w:val="24"/>
              </w:rPr>
              <w:t>. Ему соответствует код ОКВЭД по классификатору</w:t>
            </w:r>
            <w:r w:rsidR="003C4AD8">
              <w:rPr>
                <w:rFonts w:asciiTheme="majorHAnsi" w:hAnsiTheme="majorHAnsi"/>
                <w:bCs/>
                <w:sz w:val="24"/>
                <w:szCs w:val="24"/>
              </w:rPr>
              <w:t xml:space="preserve"> и страховой тариф</w:t>
            </w:r>
            <w:r w:rsidR="00A74321" w:rsidRPr="00BE3CA5">
              <w:rPr>
                <w:rFonts w:asciiTheme="majorHAnsi" w:hAnsiTheme="majorHAnsi"/>
                <w:bCs/>
                <w:sz w:val="24"/>
                <w:szCs w:val="24"/>
              </w:rPr>
              <w:t xml:space="preserve">. </w:t>
            </w:r>
            <w:r w:rsidRPr="00BE3CA5">
              <w:rPr>
                <w:rFonts w:asciiTheme="majorHAnsi" w:hAnsiTheme="majorHAnsi"/>
                <w:bCs/>
                <w:sz w:val="24"/>
                <w:szCs w:val="24"/>
              </w:rPr>
              <w:t xml:space="preserve">   </w:t>
            </w:r>
          </w:p>
          <w:p w:rsidR="00A74321" w:rsidRPr="00BE3CA5" w:rsidRDefault="00A74321" w:rsidP="00A74321">
            <w:pPr>
              <w:jc w:val="left"/>
              <w:rPr>
                <w:rFonts w:asciiTheme="majorHAnsi" w:hAnsiTheme="majorHAnsi"/>
                <w:bCs/>
                <w:sz w:val="24"/>
                <w:szCs w:val="24"/>
              </w:rPr>
            </w:pPr>
            <w:r w:rsidRPr="00BE3CA5">
              <w:rPr>
                <w:rFonts w:asciiTheme="majorHAnsi" w:hAnsiTheme="majorHAnsi"/>
                <w:bCs/>
                <w:sz w:val="24"/>
                <w:szCs w:val="24"/>
              </w:rPr>
              <w:t>Действующий общероссийский классификатор видов экономической деятельности (ОКВЭД) такого вида деятельности как «проведение специальной оценки условий труда» и, соответственно, кода, не содержит.</w:t>
            </w:r>
          </w:p>
          <w:p w:rsidR="00A74321" w:rsidRPr="00BE3CA5" w:rsidRDefault="00A74321" w:rsidP="00A74321">
            <w:pPr>
              <w:jc w:val="left"/>
              <w:rPr>
                <w:rFonts w:asciiTheme="majorHAnsi" w:hAnsiTheme="majorHAnsi"/>
                <w:bCs/>
                <w:sz w:val="24"/>
                <w:szCs w:val="24"/>
              </w:rPr>
            </w:pPr>
            <w:r w:rsidRPr="00BE3CA5">
              <w:rPr>
                <w:rFonts w:asciiTheme="majorHAnsi" w:hAnsiTheme="majorHAnsi"/>
                <w:bCs/>
                <w:sz w:val="24"/>
                <w:szCs w:val="24"/>
              </w:rPr>
              <w:t xml:space="preserve"> Что делать? </w:t>
            </w:r>
            <w:r w:rsidR="003C4AD8">
              <w:rPr>
                <w:rFonts w:asciiTheme="majorHAnsi" w:hAnsiTheme="majorHAnsi"/>
                <w:bCs/>
                <w:sz w:val="24"/>
                <w:szCs w:val="24"/>
              </w:rPr>
              <w:t xml:space="preserve"> Чем думали законодатели?</w:t>
            </w:r>
          </w:p>
          <w:p w:rsidR="00F059DE" w:rsidRPr="00BE3CA5" w:rsidRDefault="00A74321" w:rsidP="00EF18E4">
            <w:pPr>
              <w:jc w:val="left"/>
              <w:rPr>
                <w:rFonts w:asciiTheme="majorHAnsi" w:hAnsiTheme="majorHAnsi"/>
                <w:bCs/>
                <w:sz w:val="24"/>
                <w:szCs w:val="24"/>
              </w:rPr>
            </w:pPr>
            <w:r w:rsidRPr="00BE3CA5">
              <w:rPr>
                <w:rFonts w:asciiTheme="majorHAnsi" w:hAnsiTheme="majorHAnsi"/>
                <w:bCs/>
                <w:sz w:val="24"/>
                <w:szCs w:val="24"/>
              </w:rPr>
              <w:t>Минтруд России в таких случаях заявляет: «Ничего не знаем, мы законопослушные, законодатель требует</w:t>
            </w:r>
            <w:r w:rsidR="003C4AD8">
              <w:rPr>
                <w:rFonts w:asciiTheme="majorHAnsi" w:hAnsiTheme="majorHAnsi"/>
                <w:bCs/>
                <w:sz w:val="24"/>
                <w:szCs w:val="24"/>
              </w:rPr>
              <w:t xml:space="preserve"> - </w:t>
            </w:r>
            <w:r w:rsidRPr="00BE3CA5">
              <w:rPr>
                <w:rFonts w:asciiTheme="majorHAnsi" w:hAnsiTheme="majorHAnsi"/>
                <w:bCs/>
                <w:sz w:val="24"/>
                <w:szCs w:val="24"/>
              </w:rPr>
              <w:t xml:space="preserve"> мы выполняем. </w:t>
            </w:r>
            <w:r w:rsidR="00EF18E4">
              <w:rPr>
                <w:rFonts w:asciiTheme="majorHAnsi" w:hAnsiTheme="majorHAnsi"/>
                <w:bCs/>
                <w:sz w:val="24"/>
                <w:szCs w:val="24"/>
              </w:rPr>
              <w:t>Кто писал этот закон – не знаем</w:t>
            </w:r>
            <w:r w:rsidRPr="00BE3CA5">
              <w:rPr>
                <w:rFonts w:asciiTheme="majorHAnsi" w:hAnsiTheme="majorHAnsi"/>
                <w:bCs/>
                <w:sz w:val="24"/>
                <w:szCs w:val="24"/>
              </w:rPr>
              <w:t xml:space="preserve">…». </w:t>
            </w:r>
          </w:p>
        </w:tc>
      </w:tr>
      <w:tr w:rsidR="00A74321" w:rsidRPr="00BE3CA5" w:rsidTr="00871005">
        <w:tc>
          <w:tcPr>
            <w:tcW w:w="1076" w:type="dxa"/>
          </w:tcPr>
          <w:p w:rsidR="00A74321" w:rsidRPr="00BE3CA5" w:rsidRDefault="00A74321" w:rsidP="00BE3CA5">
            <w:pPr>
              <w:rPr>
                <w:rFonts w:asciiTheme="majorHAnsi" w:hAnsiTheme="majorHAnsi"/>
                <w:bCs/>
                <w:sz w:val="24"/>
                <w:szCs w:val="24"/>
              </w:rPr>
            </w:pPr>
            <w:r w:rsidRPr="00BE3CA5">
              <w:rPr>
                <w:rFonts w:asciiTheme="majorHAnsi" w:hAnsiTheme="majorHAnsi"/>
                <w:b/>
                <w:bCs/>
                <w:sz w:val="24"/>
                <w:szCs w:val="24"/>
              </w:rPr>
              <w:t>Ст.19</w:t>
            </w:r>
            <w:r w:rsidRPr="00BE3CA5">
              <w:rPr>
                <w:rFonts w:asciiTheme="majorHAnsi" w:hAnsiTheme="majorHAnsi"/>
                <w:bCs/>
                <w:sz w:val="24"/>
                <w:szCs w:val="24"/>
              </w:rPr>
              <w:t xml:space="preserve"> </w:t>
            </w:r>
            <w:r w:rsidR="00BE3CA5">
              <w:rPr>
                <w:rFonts w:asciiTheme="majorHAnsi" w:hAnsiTheme="majorHAnsi"/>
                <w:bCs/>
                <w:sz w:val="24"/>
                <w:szCs w:val="24"/>
              </w:rPr>
              <w:t>Ч</w:t>
            </w:r>
            <w:r w:rsidRPr="00BE3CA5">
              <w:rPr>
                <w:rFonts w:asciiTheme="majorHAnsi" w:hAnsiTheme="majorHAnsi"/>
                <w:bCs/>
                <w:sz w:val="24"/>
                <w:szCs w:val="24"/>
              </w:rPr>
              <w:t>.2</w:t>
            </w:r>
          </w:p>
        </w:tc>
        <w:tc>
          <w:tcPr>
            <w:tcW w:w="7145" w:type="dxa"/>
          </w:tcPr>
          <w:p w:rsidR="00A74321" w:rsidRPr="00BE3CA5" w:rsidRDefault="00A74321" w:rsidP="00A74321">
            <w:pPr>
              <w:jc w:val="left"/>
              <w:rPr>
                <w:rFonts w:asciiTheme="majorHAnsi" w:hAnsiTheme="majorHAnsi"/>
                <w:bCs/>
                <w:sz w:val="24"/>
                <w:szCs w:val="24"/>
              </w:rPr>
            </w:pPr>
            <w:r w:rsidRPr="00BE3CA5">
              <w:rPr>
                <w:rFonts w:asciiTheme="majorHAnsi" w:hAnsiTheme="majorHAnsi"/>
                <w:bCs/>
                <w:sz w:val="24"/>
                <w:szCs w:val="24"/>
              </w:rPr>
              <w:t xml:space="preserve">Организация, проводящая специальную оценку условий труда, </w:t>
            </w:r>
            <w:r w:rsidRPr="00BE3CA5">
              <w:rPr>
                <w:rFonts w:asciiTheme="majorHAnsi" w:hAnsiTheme="majorHAnsi"/>
                <w:b/>
                <w:bCs/>
                <w:sz w:val="24"/>
                <w:szCs w:val="24"/>
                <w:u w:val="single"/>
              </w:rPr>
              <w:t xml:space="preserve">вправе проводить </w:t>
            </w:r>
            <w:r w:rsidRPr="00BE3CA5">
              <w:rPr>
                <w:rFonts w:asciiTheme="majorHAnsi" w:hAnsiTheme="majorHAnsi"/>
                <w:bCs/>
                <w:sz w:val="24"/>
                <w:szCs w:val="24"/>
              </w:rPr>
              <w:t xml:space="preserve">исследования (испытания) и измерения вредных и (или) опасных факторов производственной среды и трудового процесса, предусмотренных </w:t>
            </w:r>
            <w:r w:rsidRPr="00BE3CA5">
              <w:rPr>
                <w:rFonts w:asciiTheme="majorHAnsi" w:hAnsiTheme="majorHAnsi"/>
                <w:bCs/>
                <w:sz w:val="24"/>
                <w:szCs w:val="24"/>
                <w:u w:val="single"/>
              </w:rPr>
              <w:t>пунктами 12 - 14 и 24 части 3 статьи 13</w:t>
            </w:r>
            <w:r w:rsidRPr="00BE3CA5">
              <w:rPr>
                <w:rFonts w:asciiTheme="majorHAnsi" w:hAnsiTheme="majorHAnsi"/>
                <w:bCs/>
                <w:sz w:val="24"/>
                <w:szCs w:val="24"/>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w:t>
            </w:r>
            <w:r w:rsidRPr="00BE3CA5">
              <w:rPr>
                <w:rFonts w:asciiTheme="majorHAnsi" w:hAnsiTheme="majorHAnsi"/>
                <w:b/>
                <w:bCs/>
                <w:sz w:val="24"/>
                <w:szCs w:val="24"/>
                <w:u w:val="single"/>
              </w:rPr>
              <w:t>самостоятельно или привлечь по гражданско-правовому договору</w:t>
            </w:r>
            <w:r w:rsidRPr="00BE3CA5">
              <w:rPr>
                <w:rFonts w:asciiTheme="majorHAnsi" w:hAnsiTheme="majorHAnsi"/>
                <w:b/>
                <w:bCs/>
                <w:sz w:val="24"/>
                <w:szCs w:val="24"/>
              </w:rPr>
              <w:t xml:space="preserve"> </w:t>
            </w:r>
            <w:r w:rsidRPr="00BE3CA5">
              <w:rPr>
                <w:rFonts w:asciiTheme="majorHAnsi" w:hAnsiTheme="majorHAnsi"/>
                <w:bCs/>
                <w:sz w:val="24"/>
                <w:szCs w:val="24"/>
              </w:rPr>
              <w:t>для проведения исследований (испытаний) и измерений данных факторов ис</w:t>
            </w:r>
            <w:r w:rsidRPr="00BE3CA5">
              <w:rPr>
                <w:rFonts w:asciiTheme="majorHAnsi" w:hAnsiTheme="majorHAnsi"/>
                <w:bCs/>
                <w:sz w:val="24"/>
                <w:szCs w:val="24"/>
              </w:rPr>
              <w:lastRenderedPageBreak/>
              <w:t xml:space="preserve">пытательные лаборатории (центры), </w:t>
            </w:r>
            <w:r w:rsidRPr="00BE3CA5">
              <w:rPr>
                <w:rFonts w:asciiTheme="majorHAnsi" w:hAnsiTheme="majorHAnsi"/>
                <w:b/>
                <w:bCs/>
                <w:sz w:val="24"/>
                <w:szCs w:val="24"/>
                <w:u w:val="single"/>
              </w:rPr>
              <w:t>аккредитованные</w:t>
            </w:r>
            <w:r w:rsidRPr="00BE3CA5">
              <w:rPr>
                <w:rFonts w:asciiTheme="majorHAnsi" w:hAnsiTheme="majorHAnsi"/>
                <w:bCs/>
                <w:sz w:val="24"/>
                <w:szCs w:val="24"/>
              </w:rPr>
              <w:t xml:space="preserve"> национальным органом Российской Федерации по аккредитации в порядке, установленном законодательством Российской Федерации.</w:t>
            </w:r>
          </w:p>
          <w:p w:rsidR="00A74321" w:rsidRPr="00BE3CA5" w:rsidRDefault="00A74321" w:rsidP="00F059DE">
            <w:pPr>
              <w:jc w:val="left"/>
              <w:rPr>
                <w:rFonts w:asciiTheme="majorHAnsi" w:hAnsiTheme="majorHAnsi"/>
                <w:bCs/>
                <w:sz w:val="24"/>
                <w:szCs w:val="24"/>
              </w:rPr>
            </w:pPr>
          </w:p>
        </w:tc>
        <w:tc>
          <w:tcPr>
            <w:tcW w:w="6237" w:type="dxa"/>
          </w:tcPr>
          <w:p w:rsidR="00E30EF7" w:rsidRPr="00BE3CA5" w:rsidRDefault="00A74321" w:rsidP="00A74321">
            <w:pPr>
              <w:jc w:val="left"/>
              <w:rPr>
                <w:rFonts w:asciiTheme="majorHAnsi" w:hAnsiTheme="majorHAnsi"/>
                <w:bCs/>
                <w:sz w:val="24"/>
                <w:szCs w:val="24"/>
              </w:rPr>
            </w:pPr>
            <w:r w:rsidRPr="00BE3CA5">
              <w:rPr>
                <w:rFonts w:asciiTheme="majorHAnsi" w:hAnsiTheme="majorHAnsi"/>
                <w:bCs/>
                <w:sz w:val="24"/>
                <w:szCs w:val="24"/>
              </w:rPr>
              <w:lastRenderedPageBreak/>
              <w:t xml:space="preserve">Казалось </w:t>
            </w:r>
            <w:proofErr w:type="gramStart"/>
            <w:r w:rsidRPr="00BE3CA5">
              <w:rPr>
                <w:rFonts w:asciiTheme="majorHAnsi" w:hAnsiTheme="majorHAnsi"/>
                <w:bCs/>
                <w:sz w:val="24"/>
                <w:szCs w:val="24"/>
              </w:rPr>
              <w:t>бы</w:t>
            </w:r>
            <w:r w:rsidR="003C4AD8">
              <w:rPr>
                <w:rFonts w:asciiTheme="majorHAnsi" w:hAnsiTheme="majorHAnsi"/>
                <w:bCs/>
                <w:sz w:val="24"/>
                <w:szCs w:val="24"/>
              </w:rPr>
              <w:t xml:space="preserve">, </w:t>
            </w:r>
            <w:r w:rsidRPr="00BE3CA5">
              <w:rPr>
                <w:rFonts w:asciiTheme="majorHAnsi" w:hAnsiTheme="majorHAnsi"/>
                <w:bCs/>
                <w:sz w:val="24"/>
                <w:szCs w:val="24"/>
              </w:rPr>
              <w:t xml:space="preserve"> все</w:t>
            </w:r>
            <w:proofErr w:type="gramEnd"/>
            <w:r w:rsidRPr="00BE3CA5">
              <w:rPr>
                <w:rFonts w:asciiTheme="majorHAnsi" w:hAnsiTheme="majorHAnsi"/>
                <w:bCs/>
                <w:sz w:val="24"/>
                <w:szCs w:val="24"/>
              </w:rPr>
              <w:t xml:space="preserve"> ясно, </w:t>
            </w:r>
            <w:r w:rsidR="00E30EF7" w:rsidRPr="00BE3CA5">
              <w:rPr>
                <w:rFonts w:asciiTheme="majorHAnsi" w:hAnsiTheme="majorHAnsi"/>
                <w:bCs/>
                <w:sz w:val="24"/>
                <w:szCs w:val="24"/>
              </w:rPr>
              <w:t xml:space="preserve">для тех, кто </w:t>
            </w:r>
            <w:r w:rsidRPr="00BE3CA5">
              <w:rPr>
                <w:rFonts w:asciiTheme="majorHAnsi" w:hAnsiTheme="majorHAnsi"/>
                <w:bCs/>
                <w:sz w:val="24"/>
                <w:szCs w:val="24"/>
              </w:rPr>
              <w:t xml:space="preserve">не </w:t>
            </w:r>
            <w:r w:rsidR="003C4AD8">
              <w:rPr>
                <w:rFonts w:asciiTheme="majorHAnsi" w:hAnsiTheme="majorHAnsi"/>
                <w:bCs/>
                <w:sz w:val="24"/>
                <w:szCs w:val="24"/>
              </w:rPr>
              <w:t xml:space="preserve">знаком с аттестацией рабочих мест, аккредитациями, протоколами классами  и пр. </w:t>
            </w:r>
            <w:r w:rsidRPr="00BE3CA5">
              <w:rPr>
                <w:rFonts w:asciiTheme="majorHAnsi" w:hAnsiTheme="majorHAnsi"/>
                <w:bCs/>
                <w:sz w:val="24"/>
                <w:szCs w:val="24"/>
              </w:rPr>
              <w:t xml:space="preserve"> </w:t>
            </w:r>
          </w:p>
          <w:p w:rsidR="00A74321" w:rsidRPr="00BE3CA5" w:rsidRDefault="00A74321" w:rsidP="00663D0E">
            <w:pPr>
              <w:jc w:val="left"/>
              <w:rPr>
                <w:rFonts w:asciiTheme="majorHAnsi" w:hAnsiTheme="majorHAnsi"/>
                <w:bCs/>
                <w:sz w:val="24"/>
                <w:szCs w:val="24"/>
              </w:rPr>
            </w:pPr>
            <w:r w:rsidRPr="00BE3CA5">
              <w:rPr>
                <w:rFonts w:asciiTheme="majorHAnsi" w:hAnsiTheme="majorHAnsi"/>
                <w:bCs/>
                <w:sz w:val="24"/>
                <w:szCs w:val="24"/>
              </w:rPr>
              <w:t xml:space="preserve">На самом деле необходимо, чтобы привлекаемые организации соответствовали требованиям, </w:t>
            </w:r>
            <w:r w:rsidRPr="00BE3CA5">
              <w:rPr>
                <w:rFonts w:asciiTheme="majorHAnsi" w:hAnsiTheme="majorHAnsi"/>
                <w:b/>
                <w:bCs/>
                <w:sz w:val="24"/>
                <w:szCs w:val="24"/>
                <w:u w:val="single"/>
              </w:rPr>
              <w:t xml:space="preserve">предъявляемым </w:t>
            </w:r>
            <w:r w:rsidR="00EF18E4">
              <w:rPr>
                <w:rFonts w:asciiTheme="majorHAnsi" w:hAnsiTheme="majorHAnsi"/>
                <w:b/>
                <w:bCs/>
                <w:sz w:val="24"/>
                <w:szCs w:val="24"/>
                <w:u w:val="single"/>
              </w:rPr>
              <w:t xml:space="preserve">к организациям </w:t>
            </w:r>
            <w:r w:rsidRPr="00BE3CA5">
              <w:rPr>
                <w:rFonts w:asciiTheme="majorHAnsi" w:hAnsiTheme="majorHAnsi"/>
                <w:b/>
                <w:bCs/>
                <w:sz w:val="24"/>
                <w:szCs w:val="24"/>
                <w:u w:val="single"/>
              </w:rPr>
              <w:t xml:space="preserve">для проведения специальной оценки </w:t>
            </w:r>
            <w:r w:rsidRPr="00BE3CA5">
              <w:rPr>
                <w:rFonts w:asciiTheme="majorHAnsi" w:hAnsiTheme="majorHAnsi"/>
                <w:bCs/>
                <w:sz w:val="24"/>
                <w:szCs w:val="24"/>
              </w:rPr>
              <w:t xml:space="preserve">и оформляли протоколы так, как требует «Методика…», а не так как </w:t>
            </w:r>
            <w:r w:rsidR="00EF18E4">
              <w:rPr>
                <w:rFonts w:asciiTheme="majorHAnsi" w:hAnsiTheme="majorHAnsi"/>
                <w:bCs/>
                <w:sz w:val="24"/>
                <w:szCs w:val="24"/>
              </w:rPr>
              <w:t xml:space="preserve">ими было </w:t>
            </w:r>
            <w:r w:rsidRPr="00BE3CA5">
              <w:rPr>
                <w:rFonts w:asciiTheme="majorHAnsi" w:hAnsiTheme="majorHAnsi"/>
                <w:bCs/>
                <w:sz w:val="24"/>
                <w:szCs w:val="24"/>
              </w:rPr>
              <w:t>заявлено национальному органу Российской Федерации по аккредитации при аккредитации в этой системе.</w:t>
            </w:r>
            <w:r w:rsidR="003C4AD8">
              <w:rPr>
                <w:rFonts w:asciiTheme="majorHAnsi" w:hAnsiTheme="majorHAnsi"/>
                <w:bCs/>
                <w:sz w:val="24"/>
                <w:szCs w:val="24"/>
              </w:rPr>
              <w:t xml:space="preserve"> Лаборатории </w:t>
            </w:r>
            <w:proofErr w:type="spellStart"/>
            <w:r w:rsidR="003C4AD8">
              <w:rPr>
                <w:rFonts w:asciiTheme="majorHAnsi" w:hAnsiTheme="majorHAnsi"/>
                <w:bCs/>
                <w:sz w:val="24"/>
                <w:szCs w:val="24"/>
              </w:rPr>
              <w:t>Роспотребнадзора</w:t>
            </w:r>
            <w:proofErr w:type="spellEnd"/>
            <w:r w:rsidR="003C4AD8">
              <w:rPr>
                <w:rFonts w:asciiTheme="majorHAnsi" w:hAnsiTheme="majorHAnsi"/>
                <w:bCs/>
                <w:sz w:val="24"/>
                <w:szCs w:val="24"/>
              </w:rPr>
              <w:t xml:space="preserve">, ФМБА и другие </w:t>
            </w:r>
            <w:r w:rsidR="003C4AD8" w:rsidRPr="00EF18E4">
              <w:rPr>
                <w:rFonts w:asciiTheme="majorHAnsi" w:hAnsiTheme="majorHAnsi"/>
                <w:b/>
                <w:bCs/>
                <w:i/>
                <w:sz w:val="24"/>
                <w:szCs w:val="24"/>
              </w:rPr>
              <w:t>именно лаборатории</w:t>
            </w:r>
            <w:r w:rsidR="003C4AD8">
              <w:rPr>
                <w:rFonts w:asciiTheme="majorHAnsi" w:hAnsiTheme="majorHAnsi"/>
                <w:bCs/>
                <w:sz w:val="24"/>
                <w:szCs w:val="24"/>
              </w:rPr>
              <w:t xml:space="preserve"> (</w:t>
            </w:r>
            <w:r w:rsidR="00EF18E4">
              <w:rPr>
                <w:rFonts w:asciiTheme="majorHAnsi" w:hAnsiTheme="majorHAnsi"/>
                <w:bCs/>
                <w:sz w:val="24"/>
                <w:szCs w:val="24"/>
              </w:rPr>
              <w:t xml:space="preserve">а </w:t>
            </w:r>
            <w:r w:rsidR="003C4AD8">
              <w:rPr>
                <w:rFonts w:asciiTheme="majorHAnsi" w:hAnsiTheme="majorHAnsi"/>
                <w:bCs/>
                <w:sz w:val="24"/>
                <w:szCs w:val="24"/>
              </w:rPr>
              <w:lastRenderedPageBreak/>
              <w:t xml:space="preserve">не </w:t>
            </w:r>
            <w:r w:rsidR="00EF18E4">
              <w:rPr>
                <w:rFonts w:asciiTheme="majorHAnsi" w:hAnsiTheme="majorHAnsi"/>
                <w:bCs/>
                <w:sz w:val="24"/>
                <w:szCs w:val="24"/>
              </w:rPr>
              <w:t>спец. оценивающие организации</w:t>
            </w:r>
            <w:r w:rsidR="003C4AD8">
              <w:rPr>
                <w:rFonts w:asciiTheme="majorHAnsi" w:hAnsiTheme="majorHAnsi"/>
                <w:bCs/>
                <w:sz w:val="24"/>
                <w:szCs w:val="24"/>
              </w:rPr>
              <w:t xml:space="preserve">) на это не пойдут. </w:t>
            </w:r>
            <w:r w:rsidR="00663D0E">
              <w:rPr>
                <w:rFonts w:asciiTheme="majorHAnsi" w:hAnsiTheme="majorHAnsi"/>
                <w:bCs/>
                <w:sz w:val="24"/>
                <w:szCs w:val="24"/>
              </w:rPr>
              <w:t xml:space="preserve">Получив протоколы измерений </w:t>
            </w:r>
            <w:proofErr w:type="gramStart"/>
            <w:r w:rsidR="00663D0E">
              <w:rPr>
                <w:rFonts w:asciiTheme="majorHAnsi" w:hAnsiTheme="majorHAnsi"/>
                <w:bCs/>
                <w:sz w:val="24"/>
                <w:szCs w:val="24"/>
              </w:rPr>
              <w:t xml:space="preserve">ФМБА, </w:t>
            </w:r>
            <w:r w:rsidRPr="00BE3CA5">
              <w:rPr>
                <w:rFonts w:asciiTheme="majorHAnsi" w:hAnsiTheme="majorHAnsi"/>
                <w:bCs/>
                <w:sz w:val="24"/>
                <w:szCs w:val="24"/>
              </w:rPr>
              <w:t xml:space="preserve"> что</w:t>
            </w:r>
            <w:proofErr w:type="gramEnd"/>
            <w:r w:rsidRPr="00BE3CA5">
              <w:rPr>
                <w:rFonts w:asciiTheme="majorHAnsi" w:hAnsiTheme="majorHAnsi"/>
                <w:bCs/>
                <w:sz w:val="24"/>
                <w:szCs w:val="24"/>
              </w:rPr>
              <w:t xml:space="preserve"> дальше будет делать «спец</w:t>
            </w:r>
            <w:r w:rsidR="00E30EF7" w:rsidRPr="00BE3CA5">
              <w:rPr>
                <w:rFonts w:asciiTheme="majorHAnsi" w:hAnsiTheme="majorHAnsi"/>
                <w:bCs/>
                <w:sz w:val="24"/>
                <w:szCs w:val="24"/>
              </w:rPr>
              <w:t xml:space="preserve">. </w:t>
            </w:r>
            <w:r w:rsidRPr="00BE3CA5">
              <w:rPr>
                <w:rFonts w:asciiTheme="majorHAnsi" w:hAnsiTheme="majorHAnsi"/>
                <w:bCs/>
                <w:sz w:val="24"/>
                <w:szCs w:val="24"/>
              </w:rPr>
              <w:t>оценивающая организация» с этими протоколами? Они не будут соответствовать требованиям к методикам, и не будут содержать вывода о классе условий труда.  Кто и как это будет доделывать</w:t>
            </w:r>
            <w:r w:rsidR="003C4AD8">
              <w:rPr>
                <w:rFonts w:asciiTheme="majorHAnsi" w:hAnsiTheme="majorHAnsi"/>
                <w:bCs/>
                <w:sz w:val="24"/>
                <w:szCs w:val="24"/>
              </w:rPr>
              <w:t xml:space="preserve">, </w:t>
            </w:r>
            <w:proofErr w:type="spellStart"/>
            <w:r w:rsidR="003C4AD8">
              <w:rPr>
                <w:rFonts w:asciiTheme="majorHAnsi" w:hAnsiTheme="majorHAnsi"/>
                <w:bCs/>
                <w:sz w:val="24"/>
                <w:szCs w:val="24"/>
              </w:rPr>
              <w:t>дооценивать</w:t>
            </w:r>
            <w:proofErr w:type="spellEnd"/>
            <w:r w:rsidR="003C4AD8">
              <w:rPr>
                <w:rFonts w:asciiTheme="majorHAnsi" w:hAnsiTheme="majorHAnsi"/>
                <w:bCs/>
                <w:sz w:val="24"/>
                <w:szCs w:val="24"/>
              </w:rPr>
              <w:t xml:space="preserve"> и </w:t>
            </w:r>
            <w:proofErr w:type="spellStart"/>
            <w:r w:rsidR="003C4AD8">
              <w:rPr>
                <w:rFonts w:asciiTheme="majorHAnsi" w:hAnsiTheme="majorHAnsi"/>
                <w:bCs/>
                <w:sz w:val="24"/>
                <w:szCs w:val="24"/>
              </w:rPr>
              <w:t>т.д</w:t>
            </w:r>
            <w:proofErr w:type="spellEnd"/>
            <w:r w:rsidR="003C4AD8">
              <w:rPr>
                <w:rFonts w:asciiTheme="majorHAnsi" w:hAnsiTheme="majorHAnsi"/>
                <w:bCs/>
                <w:sz w:val="24"/>
                <w:szCs w:val="24"/>
              </w:rPr>
              <w:t>, если сама организация на это не аккредитована в Минтруде</w:t>
            </w:r>
            <w:r w:rsidRPr="00BE3CA5">
              <w:rPr>
                <w:rFonts w:asciiTheme="majorHAnsi" w:hAnsiTheme="majorHAnsi"/>
                <w:bCs/>
                <w:sz w:val="24"/>
                <w:szCs w:val="24"/>
              </w:rPr>
              <w:t xml:space="preserve">? </w:t>
            </w:r>
            <w:r w:rsidR="00E30EF7" w:rsidRPr="00BE3CA5">
              <w:rPr>
                <w:rFonts w:asciiTheme="majorHAnsi" w:hAnsiTheme="majorHAnsi"/>
                <w:bCs/>
                <w:sz w:val="24"/>
                <w:szCs w:val="24"/>
              </w:rPr>
              <w:t xml:space="preserve"> </w:t>
            </w:r>
            <w:r w:rsidRPr="00BE3CA5">
              <w:rPr>
                <w:rFonts w:asciiTheme="majorHAnsi" w:hAnsiTheme="majorHAnsi"/>
                <w:bCs/>
                <w:sz w:val="24"/>
                <w:szCs w:val="24"/>
              </w:rPr>
              <w:t xml:space="preserve">Ответа </w:t>
            </w:r>
            <w:r w:rsidR="003C4AD8">
              <w:rPr>
                <w:rFonts w:asciiTheme="majorHAnsi" w:hAnsiTheme="majorHAnsi"/>
                <w:bCs/>
                <w:sz w:val="24"/>
                <w:szCs w:val="24"/>
              </w:rPr>
              <w:t xml:space="preserve">на этот вопрос не было в аттестации рабочих мест, </w:t>
            </w:r>
            <w:r w:rsidRPr="00BE3CA5">
              <w:rPr>
                <w:rFonts w:asciiTheme="majorHAnsi" w:hAnsiTheme="majorHAnsi"/>
                <w:bCs/>
                <w:sz w:val="24"/>
                <w:szCs w:val="24"/>
              </w:rPr>
              <w:t>нет</w:t>
            </w:r>
            <w:r w:rsidR="003C4AD8">
              <w:rPr>
                <w:rFonts w:asciiTheme="majorHAnsi" w:hAnsiTheme="majorHAnsi"/>
                <w:bCs/>
                <w:sz w:val="24"/>
                <w:szCs w:val="24"/>
              </w:rPr>
              <w:t xml:space="preserve"> и в </w:t>
            </w:r>
            <w:proofErr w:type="gramStart"/>
            <w:r w:rsidR="003C4AD8">
              <w:rPr>
                <w:rFonts w:asciiTheme="majorHAnsi" w:hAnsiTheme="majorHAnsi"/>
                <w:bCs/>
                <w:sz w:val="24"/>
                <w:szCs w:val="24"/>
              </w:rPr>
              <w:t>СОУТ</w:t>
            </w:r>
            <w:r w:rsidRPr="00BE3CA5">
              <w:rPr>
                <w:rFonts w:asciiTheme="majorHAnsi" w:hAnsiTheme="majorHAnsi"/>
                <w:bCs/>
                <w:sz w:val="24"/>
                <w:szCs w:val="24"/>
              </w:rPr>
              <w:t xml:space="preserve">.  </w:t>
            </w:r>
            <w:proofErr w:type="gramEnd"/>
          </w:p>
        </w:tc>
      </w:tr>
      <w:tr w:rsidR="00E30EF7" w:rsidRPr="00BE3CA5" w:rsidTr="00871005">
        <w:tc>
          <w:tcPr>
            <w:tcW w:w="1076" w:type="dxa"/>
          </w:tcPr>
          <w:p w:rsidR="00E30EF7" w:rsidRPr="00BE3CA5" w:rsidRDefault="00E30EF7" w:rsidP="00BE3CA5">
            <w:pPr>
              <w:rPr>
                <w:rFonts w:asciiTheme="majorHAnsi" w:hAnsiTheme="majorHAnsi"/>
                <w:bCs/>
                <w:sz w:val="24"/>
                <w:szCs w:val="24"/>
              </w:rPr>
            </w:pPr>
            <w:r w:rsidRPr="00BE3CA5">
              <w:rPr>
                <w:rFonts w:asciiTheme="majorHAnsi" w:hAnsiTheme="majorHAnsi"/>
                <w:b/>
                <w:bCs/>
                <w:sz w:val="24"/>
                <w:szCs w:val="24"/>
              </w:rPr>
              <w:lastRenderedPageBreak/>
              <w:t>Ст.27,</w:t>
            </w:r>
            <w:r w:rsidRPr="00BE3CA5">
              <w:rPr>
                <w:rFonts w:asciiTheme="majorHAnsi" w:hAnsiTheme="majorHAnsi"/>
                <w:bCs/>
                <w:sz w:val="24"/>
                <w:szCs w:val="24"/>
              </w:rPr>
              <w:t xml:space="preserve"> </w:t>
            </w:r>
            <w:r w:rsidR="00BE3CA5">
              <w:rPr>
                <w:rFonts w:asciiTheme="majorHAnsi" w:hAnsiTheme="majorHAnsi"/>
                <w:bCs/>
                <w:sz w:val="24"/>
                <w:szCs w:val="24"/>
              </w:rPr>
              <w:t>Ч</w:t>
            </w:r>
            <w:r w:rsidRPr="00BE3CA5">
              <w:rPr>
                <w:rFonts w:asciiTheme="majorHAnsi" w:hAnsiTheme="majorHAnsi"/>
                <w:bCs/>
                <w:sz w:val="24"/>
                <w:szCs w:val="24"/>
              </w:rPr>
              <w:t>.2</w:t>
            </w:r>
          </w:p>
        </w:tc>
        <w:tc>
          <w:tcPr>
            <w:tcW w:w="7145" w:type="dxa"/>
          </w:tcPr>
          <w:p w:rsidR="00E30EF7" w:rsidRPr="00BE3CA5" w:rsidRDefault="00E30EF7" w:rsidP="00A74321">
            <w:pPr>
              <w:jc w:val="left"/>
              <w:rPr>
                <w:rFonts w:asciiTheme="majorHAnsi" w:hAnsiTheme="majorHAnsi"/>
                <w:bCs/>
                <w:sz w:val="24"/>
                <w:szCs w:val="24"/>
              </w:rPr>
            </w:pPr>
            <w:r w:rsidRPr="00BE3CA5">
              <w:rPr>
                <w:rFonts w:asciiTheme="majorHAnsi" w:hAnsiTheme="majorHAnsi"/>
                <w:bCs/>
                <w:sz w:val="24"/>
                <w:szCs w:val="24"/>
              </w:rPr>
              <w:t xml:space="preserve">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w:t>
            </w:r>
            <w:r w:rsidRPr="00BE3CA5">
              <w:rPr>
                <w:rFonts w:asciiTheme="majorHAnsi" w:hAnsiTheme="majorHAnsi"/>
                <w:b/>
                <w:bCs/>
                <w:sz w:val="24"/>
                <w:szCs w:val="24"/>
              </w:rPr>
              <w:t>срок действия аттестатов аккредитации которых истекает в 2014 году, вправе проводить специальную оценку условий труда без учета требований</w:t>
            </w:r>
            <w:r w:rsidRPr="00BE3CA5">
              <w:rPr>
                <w:rFonts w:asciiTheme="majorHAnsi" w:hAnsiTheme="majorHAnsi"/>
                <w:bCs/>
                <w:sz w:val="24"/>
                <w:szCs w:val="24"/>
              </w:rPr>
              <w:t>, установленных пунктом 2 части 1 статьи 19 настоящего Федерального закона, до 31 декабря 2014 года включительно.</w:t>
            </w:r>
          </w:p>
        </w:tc>
        <w:tc>
          <w:tcPr>
            <w:tcW w:w="6237" w:type="dxa"/>
          </w:tcPr>
          <w:p w:rsidR="00845EAD" w:rsidRDefault="00E30EF7" w:rsidP="00A74321">
            <w:pPr>
              <w:jc w:val="left"/>
              <w:rPr>
                <w:rFonts w:asciiTheme="majorHAnsi" w:hAnsiTheme="majorHAnsi"/>
                <w:bCs/>
                <w:sz w:val="24"/>
                <w:szCs w:val="24"/>
              </w:rPr>
            </w:pPr>
            <w:r w:rsidRPr="00BE3CA5">
              <w:rPr>
                <w:rFonts w:asciiTheme="majorHAnsi" w:hAnsiTheme="majorHAnsi"/>
                <w:bCs/>
                <w:sz w:val="24"/>
                <w:szCs w:val="24"/>
              </w:rPr>
              <w:t xml:space="preserve">      </w:t>
            </w:r>
            <w:r w:rsidR="00845EAD">
              <w:rPr>
                <w:rFonts w:asciiTheme="majorHAnsi" w:hAnsiTheme="majorHAnsi"/>
                <w:bCs/>
                <w:sz w:val="24"/>
                <w:szCs w:val="24"/>
              </w:rPr>
              <w:t>Нонсенс</w:t>
            </w:r>
            <w:r w:rsidRPr="00BE3CA5">
              <w:rPr>
                <w:rFonts w:asciiTheme="majorHAnsi" w:hAnsiTheme="majorHAnsi"/>
                <w:bCs/>
                <w:sz w:val="24"/>
                <w:szCs w:val="24"/>
              </w:rPr>
              <w:t xml:space="preserve">.  Следует учесть, что уже сейчас </w:t>
            </w:r>
            <w:r w:rsidR="00845EAD">
              <w:rPr>
                <w:rFonts w:asciiTheme="majorHAnsi" w:hAnsiTheme="majorHAnsi"/>
                <w:bCs/>
                <w:sz w:val="24"/>
                <w:szCs w:val="24"/>
              </w:rPr>
              <w:t xml:space="preserve">(в марте-апреле) </w:t>
            </w:r>
            <w:r w:rsidRPr="00BE3CA5">
              <w:rPr>
                <w:rFonts w:asciiTheme="majorHAnsi" w:hAnsiTheme="majorHAnsi"/>
                <w:bCs/>
                <w:sz w:val="24"/>
                <w:szCs w:val="24"/>
              </w:rPr>
              <w:t xml:space="preserve">СОУТ могут проводить организации </w:t>
            </w:r>
            <w:r w:rsidRPr="00845EAD">
              <w:rPr>
                <w:rFonts w:asciiTheme="majorHAnsi" w:hAnsiTheme="majorHAnsi"/>
                <w:b/>
                <w:bCs/>
                <w:sz w:val="24"/>
                <w:szCs w:val="24"/>
              </w:rPr>
              <w:t>с истекшим сроком действия аттестатов аккредитации лабораторий</w:t>
            </w:r>
            <w:r w:rsidR="00845EAD">
              <w:rPr>
                <w:rFonts w:asciiTheme="majorHAnsi" w:hAnsiTheme="majorHAnsi"/>
                <w:b/>
                <w:bCs/>
                <w:sz w:val="24"/>
                <w:szCs w:val="24"/>
              </w:rPr>
              <w:t xml:space="preserve"> (!)</w:t>
            </w:r>
            <w:r w:rsidRPr="00BE3CA5">
              <w:rPr>
                <w:rFonts w:asciiTheme="majorHAnsi" w:hAnsiTheme="majorHAnsi"/>
                <w:bCs/>
                <w:sz w:val="24"/>
                <w:szCs w:val="24"/>
              </w:rPr>
              <w:t xml:space="preserve">. </w:t>
            </w:r>
          </w:p>
          <w:p w:rsidR="00845EAD" w:rsidRDefault="00845EAD" w:rsidP="00A74321">
            <w:pPr>
              <w:jc w:val="left"/>
              <w:rPr>
                <w:rFonts w:asciiTheme="majorHAnsi" w:hAnsiTheme="majorHAnsi"/>
                <w:bCs/>
                <w:sz w:val="24"/>
                <w:szCs w:val="24"/>
              </w:rPr>
            </w:pPr>
            <w:r>
              <w:rPr>
                <w:rFonts w:asciiTheme="majorHAnsi" w:hAnsiTheme="majorHAnsi"/>
                <w:bCs/>
                <w:sz w:val="24"/>
                <w:szCs w:val="24"/>
              </w:rPr>
              <w:t xml:space="preserve">      </w:t>
            </w:r>
            <w:proofErr w:type="gramStart"/>
            <w:r w:rsidR="00E30EF7" w:rsidRPr="00663D0E">
              <w:rPr>
                <w:rFonts w:asciiTheme="majorHAnsi" w:hAnsiTheme="majorHAnsi"/>
                <w:b/>
                <w:bCs/>
                <w:sz w:val="24"/>
                <w:szCs w:val="24"/>
                <w:u w:val="single"/>
              </w:rPr>
              <w:t xml:space="preserve">Т.е. </w:t>
            </w:r>
            <w:r w:rsidRPr="00663D0E">
              <w:rPr>
                <w:rFonts w:asciiTheme="majorHAnsi" w:hAnsiTheme="majorHAnsi"/>
                <w:b/>
                <w:bCs/>
                <w:sz w:val="24"/>
                <w:szCs w:val="24"/>
                <w:u w:val="single"/>
              </w:rPr>
              <w:t>,</w:t>
            </w:r>
            <w:proofErr w:type="gramEnd"/>
            <w:r w:rsidRPr="00663D0E">
              <w:rPr>
                <w:rFonts w:asciiTheme="majorHAnsi" w:hAnsiTheme="majorHAnsi"/>
                <w:b/>
                <w:bCs/>
                <w:sz w:val="24"/>
                <w:szCs w:val="24"/>
                <w:u w:val="single"/>
              </w:rPr>
              <w:t xml:space="preserve"> на самом деле, </w:t>
            </w:r>
            <w:r w:rsidR="00E30EF7" w:rsidRPr="00663D0E">
              <w:rPr>
                <w:rFonts w:asciiTheme="majorHAnsi" w:hAnsiTheme="majorHAnsi"/>
                <w:b/>
                <w:bCs/>
                <w:sz w:val="24"/>
                <w:szCs w:val="24"/>
                <w:u w:val="single"/>
              </w:rPr>
              <w:t>измерять и оценивать они ничего не могут.</w:t>
            </w:r>
            <w:r w:rsidR="00E30EF7" w:rsidRPr="00BE3CA5">
              <w:rPr>
                <w:rFonts w:asciiTheme="majorHAnsi" w:hAnsiTheme="majorHAnsi"/>
                <w:bCs/>
                <w:sz w:val="24"/>
                <w:szCs w:val="24"/>
              </w:rPr>
              <w:t xml:space="preserve"> </w:t>
            </w:r>
            <w:r>
              <w:rPr>
                <w:rFonts w:asciiTheme="majorHAnsi" w:hAnsiTheme="majorHAnsi"/>
                <w:bCs/>
                <w:sz w:val="24"/>
                <w:szCs w:val="24"/>
              </w:rPr>
              <w:t xml:space="preserve"> Мо</w:t>
            </w:r>
            <w:r w:rsidR="00663D0E">
              <w:rPr>
                <w:rFonts w:asciiTheme="majorHAnsi" w:hAnsiTheme="majorHAnsi"/>
                <w:bCs/>
                <w:sz w:val="24"/>
                <w:szCs w:val="24"/>
              </w:rPr>
              <w:t>гут</w:t>
            </w:r>
            <w:r w:rsidR="00E30EF7" w:rsidRPr="00BE3CA5">
              <w:rPr>
                <w:rFonts w:asciiTheme="majorHAnsi" w:hAnsiTheme="majorHAnsi"/>
                <w:bCs/>
                <w:sz w:val="24"/>
                <w:szCs w:val="24"/>
              </w:rPr>
              <w:t xml:space="preserve"> только пройти</w:t>
            </w:r>
            <w:r w:rsidR="00663D0E">
              <w:rPr>
                <w:rFonts w:asciiTheme="majorHAnsi" w:hAnsiTheme="majorHAnsi"/>
                <w:bCs/>
                <w:sz w:val="24"/>
                <w:szCs w:val="24"/>
              </w:rPr>
              <w:t>сь</w:t>
            </w:r>
            <w:r w:rsidR="00E30EF7" w:rsidRPr="00BE3CA5">
              <w:rPr>
                <w:rFonts w:asciiTheme="majorHAnsi" w:hAnsiTheme="majorHAnsi"/>
                <w:bCs/>
                <w:sz w:val="24"/>
                <w:szCs w:val="24"/>
              </w:rPr>
              <w:t xml:space="preserve"> по рабочим местам и </w:t>
            </w:r>
            <w:r>
              <w:rPr>
                <w:rFonts w:asciiTheme="majorHAnsi" w:hAnsiTheme="majorHAnsi"/>
                <w:bCs/>
                <w:sz w:val="24"/>
                <w:szCs w:val="24"/>
              </w:rPr>
              <w:t>…</w:t>
            </w:r>
            <w:r w:rsidR="003C4AD8">
              <w:rPr>
                <w:rFonts w:asciiTheme="majorHAnsi" w:hAnsiTheme="majorHAnsi"/>
                <w:bCs/>
                <w:sz w:val="24"/>
                <w:szCs w:val="24"/>
              </w:rPr>
              <w:t xml:space="preserve">как бы </w:t>
            </w:r>
            <w:r w:rsidR="00E30EF7" w:rsidRPr="00BE3CA5">
              <w:rPr>
                <w:rFonts w:asciiTheme="majorHAnsi" w:hAnsiTheme="majorHAnsi"/>
                <w:bCs/>
                <w:sz w:val="24"/>
                <w:szCs w:val="24"/>
              </w:rPr>
              <w:t>ничего «не идентифицировать»</w:t>
            </w:r>
            <w:r w:rsidR="00663D0E">
              <w:rPr>
                <w:rFonts w:asciiTheme="majorHAnsi" w:hAnsiTheme="majorHAnsi"/>
                <w:bCs/>
                <w:sz w:val="24"/>
                <w:szCs w:val="24"/>
              </w:rPr>
              <w:t xml:space="preserve"> для декларирования (кроме «</w:t>
            </w:r>
            <w:proofErr w:type="spellStart"/>
            <w:r w:rsidR="00663D0E">
              <w:rPr>
                <w:rFonts w:asciiTheme="majorHAnsi" w:hAnsiTheme="majorHAnsi"/>
                <w:bCs/>
                <w:sz w:val="24"/>
                <w:szCs w:val="24"/>
              </w:rPr>
              <w:t>вредников</w:t>
            </w:r>
            <w:proofErr w:type="spellEnd"/>
            <w:r w:rsidR="00663D0E">
              <w:rPr>
                <w:rFonts w:asciiTheme="majorHAnsi" w:hAnsiTheme="majorHAnsi"/>
                <w:bCs/>
                <w:sz w:val="24"/>
                <w:szCs w:val="24"/>
              </w:rPr>
              <w:t>» и «льготников»)</w:t>
            </w:r>
            <w:r w:rsidR="00E30EF7" w:rsidRPr="00BE3CA5">
              <w:rPr>
                <w:rFonts w:asciiTheme="majorHAnsi" w:hAnsiTheme="majorHAnsi"/>
                <w:bCs/>
                <w:sz w:val="24"/>
                <w:szCs w:val="24"/>
              </w:rPr>
              <w:t xml:space="preserve">.  </w:t>
            </w:r>
          </w:p>
          <w:p w:rsidR="00E30EF7" w:rsidRPr="00BE3CA5" w:rsidRDefault="00845EAD" w:rsidP="00A74321">
            <w:pPr>
              <w:jc w:val="left"/>
              <w:rPr>
                <w:rFonts w:asciiTheme="majorHAnsi" w:hAnsiTheme="majorHAnsi"/>
                <w:bCs/>
                <w:sz w:val="24"/>
                <w:szCs w:val="24"/>
              </w:rPr>
            </w:pPr>
            <w:r>
              <w:rPr>
                <w:rFonts w:asciiTheme="majorHAnsi" w:hAnsiTheme="majorHAnsi"/>
                <w:bCs/>
                <w:sz w:val="24"/>
                <w:szCs w:val="24"/>
              </w:rPr>
              <w:t xml:space="preserve">     </w:t>
            </w:r>
            <w:r w:rsidR="00E30EF7" w:rsidRPr="00BE3CA5">
              <w:rPr>
                <w:rFonts w:asciiTheme="majorHAnsi" w:hAnsiTheme="majorHAnsi"/>
                <w:bCs/>
                <w:sz w:val="24"/>
                <w:szCs w:val="24"/>
              </w:rPr>
              <w:t xml:space="preserve">Но эти организации могут это положение расценить </w:t>
            </w:r>
            <w:r>
              <w:rPr>
                <w:rFonts w:asciiTheme="majorHAnsi" w:hAnsiTheme="majorHAnsi"/>
                <w:bCs/>
                <w:sz w:val="24"/>
                <w:szCs w:val="24"/>
              </w:rPr>
              <w:t>буквально, т.е.</w:t>
            </w:r>
            <w:r w:rsidR="00E30EF7" w:rsidRPr="00BE3CA5">
              <w:rPr>
                <w:rFonts w:asciiTheme="majorHAnsi" w:hAnsiTheme="majorHAnsi"/>
                <w:bCs/>
                <w:sz w:val="24"/>
                <w:szCs w:val="24"/>
              </w:rPr>
              <w:t xml:space="preserve"> так, что закон им разрешает</w:t>
            </w:r>
            <w:r>
              <w:rPr>
                <w:rFonts w:asciiTheme="majorHAnsi" w:hAnsiTheme="majorHAnsi"/>
                <w:bCs/>
                <w:sz w:val="24"/>
                <w:szCs w:val="24"/>
              </w:rPr>
              <w:t xml:space="preserve"> и</w:t>
            </w:r>
            <w:r w:rsidR="00E30EF7" w:rsidRPr="00BE3CA5">
              <w:rPr>
                <w:rFonts w:asciiTheme="majorHAnsi" w:hAnsiTheme="majorHAnsi"/>
                <w:bCs/>
                <w:sz w:val="24"/>
                <w:szCs w:val="24"/>
              </w:rPr>
              <w:t xml:space="preserve"> измерять</w:t>
            </w:r>
            <w:r>
              <w:rPr>
                <w:rFonts w:asciiTheme="majorHAnsi" w:hAnsiTheme="majorHAnsi"/>
                <w:bCs/>
                <w:sz w:val="24"/>
                <w:szCs w:val="24"/>
              </w:rPr>
              <w:t>,</w:t>
            </w:r>
            <w:r w:rsidR="00E30EF7" w:rsidRPr="00BE3CA5">
              <w:rPr>
                <w:rFonts w:asciiTheme="majorHAnsi" w:hAnsiTheme="majorHAnsi"/>
                <w:bCs/>
                <w:sz w:val="24"/>
                <w:szCs w:val="24"/>
              </w:rPr>
              <w:t xml:space="preserve"> и оценивать! И они </w:t>
            </w:r>
            <w:proofErr w:type="spellStart"/>
            <w:r w:rsidR="00E30EF7" w:rsidRPr="00BE3CA5">
              <w:rPr>
                <w:rFonts w:asciiTheme="majorHAnsi" w:hAnsiTheme="majorHAnsi"/>
                <w:bCs/>
                <w:sz w:val="24"/>
                <w:szCs w:val="24"/>
              </w:rPr>
              <w:t>наизмеряют</w:t>
            </w:r>
            <w:proofErr w:type="spellEnd"/>
            <w:r w:rsidR="00E30EF7" w:rsidRPr="00BE3CA5">
              <w:rPr>
                <w:rFonts w:asciiTheme="majorHAnsi" w:hAnsiTheme="majorHAnsi"/>
                <w:bCs/>
                <w:sz w:val="24"/>
                <w:szCs w:val="24"/>
              </w:rPr>
              <w:t xml:space="preserve"> и деньги возьмут! А суд может </w:t>
            </w:r>
            <w:r>
              <w:rPr>
                <w:rFonts w:asciiTheme="majorHAnsi" w:hAnsiTheme="majorHAnsi"/>
                <w:bCs/>
                <w:sz w:val="24"/>
                <w:szCs w:val="24"/>
              </w:rPr>
              <w:t xml:space="preserve">(и должен) </w:t>
            </w:r>
            <w:r w:rsidR="00E30EF7" w:rsidRPr="00BE3CA5">
              <w:rPr>
                <w:rFonts w:asciiTheme="majorHAnsi" w:hAnsiTheme="majorHAnsi"/>
                <w:bCs/>
                <w:sz w:val="24"/>
                <w:szCs w:val="24"/>
              </w:rPr>
              <w:t>решить иначе (по существу).</w:t>
            </w:r>
            <w:r w:rsidR="00BE3CA5" w:rsidRPr="00BE3CA5">
              <w:rPr>
                <w:rFonts w:asciiTheme="majorHAnsi" w:hAnsiTheme="majorHAnsi"/>
                <w:bCs/>
                <w:sz w:val="24"/>
                <w:szCs w:val="24"/>
              </w:rPr>
              <w:t xml:space="preserve"> </w:t>
            </w:r>
            <w:r w:rsidR="00663D0E">
              <w:rPr>
                <w:rFonts w:asciiTheme="majorHAnsi" w:hAnsiTheme="majorHAnsi"/>
                <w:bCs/>
                <w:sz w:val="24"/>
                <w:szCs w:val="24"/>
              </w:rPr>
              <w:t xml:space="preserve"> </w:t>
            </w:r>
            <w:r>
              <w:rPr>
                <w:rFonts w:asciiTheme="majorHAnsi" w:hAnsiTheme="majorHAnsi"/>
                <w:bCs/>
                <w:sz w:val="24"/>
                <w:szCs w:val="24"/>
              </w:rPr>
              <w:t xml:space="preserve"> </w:t>
            </w:r>
            <w:r w:rsidR="00BE3CA5" w:rsidRPr="00BE3CA5">
              <w:rPr>
                <w:rFonts w:asciiTheme="majorHAnsi" w:hAnsiTheme="majorHAnsi"/>
                <w:bCs/>
                <w:sz w:val="24"/>
                <w:szCs w:val="24"/>
              </w:rPr>
              <w:t xml:space="preserve">Что делать заказчику? </w:t>
            </w:r>
            <w:r w:rsidR="00663D0E">
              <w:rPr>
                <w:rFonts w:asciiTheme="majorHAnsi" w:hAnsiTheme="majorHAnsi"/>
                <w:bCs/>
                <w:sz w:val="24"/>
                <w:szCs w:val="24"/>
              </w:rPr>
              <w:t xml:space="preserve"> </w:t>
            </w:r>
          </w:p>
          <w:p w:rsidR="00E30EF7" w:rsidRPr="00BE3CA5" w:rsidRDefault="00E30EF7" w:rsidP="00E30EF7">
            <w:pPr>
              <w:jc w:val="left"/>
              <w:rPr>
                <w:rFonts w:asciiTheme="majorHAnsi" w:hAnsiTheme="majorHAnsi"/>
                <w:bCs/>
                <w:sz w:val="24"/>
                <w:szCs w:val="24"/>
              </w:rPr>
            </w:pPr>
            <w:r w:rsidRPr="00BE3CA5">
              <w:rPr>
                <w:rFonts w:asciiTheme="majorHAnsi" w:hAnsiTheme="majorHAnsi"/>
                <w:bCs/>
                <w:sz w:val="24"/>
                <w:szCs w:val="24"/>
              </w:rPr>
              <w:t xml:space="preserve">        Понятно, </w:t>
            </w:r>
            <w:r w:rsidR="00663D0E">
              <w:rPr>
                <w:rFonts w:asciiTheme="majorHAnsi" w:hAnsiTheme="majorHAnsi"/>
                <w:bCs/>
                <w:sz w:val="24"/>
                <w:szCs w:val="24"/>
              </w:rPr>
              <w:t xml:space="preserve">что </w:t>
            </w:r>
            <w:r w:rsidRPr="00BE3CA5">
              <w:rPr>
                <w:rFonts w:asciiTheme="majorHAnsi" w:hAnsiTheme="majorHAnsi"/>
                <w:bCs/>
                <w:sz w:val="24"/>
                <w:szCs w:val="24"/>
              </w:rPr>
              <w:t xml:space="preserve">хотели помочь </w:t>
            </w:r>
            <w:r w:rsidR="00663D0E">
              <w:rPr>
                <w:rFonts w:asciiTheme="majorHAnsi" w:hAnsiTheme="majorHAnsi"/>
                <w:bCs/>
                <w:sz w:val="24"/>
                <w:szCs w:val="24"/>
              </w:rPr>
              <w:t>(на самом деле, ничтожной)</w:t>
            </w:r>
            <w:r w:rsidRPr="00BE3CA5">
              <w:rPr>
                <w:rFonts w:asciiTheme="majorHAnsi" w:hAnsiTheme="majorHAnsi"/>
                <w:bCs/>
                <w:sz w:val="24"/>
                <w:szCs w:val="24"/>
              </w:rPr>
              <w:t xml:space="preserve"> </w:t>
            </w:r>
            <w:r w:rsidR="00BE3CA5" w:rsidRPr="00BE3CA5">
              <w:rPr>
                <w:rFonts w:asciiTheme="majorHAnsi" w:hAnsiTheme="majorHAnsi"/>
                <w:bCs/>
                <w:sz w:val="24"/>
                <w:szCs w:val="24"/>
              </w:rPr>
              <w:t xml:space="preserve">части </w:t>
            </w:r>
            <w:proofErr w:type="spellStart"/>
            <w:r w:rsidRPr="00BE3CA5">
              <w:rPr>
                <w:rFonts w:asciiTheme="majorHAnsi" w:hAnsiTheme="majorHAnsi"/>
                <w:bCs/>
                <w:sz w:val="24"/>
                <w:szCs w:val="24"/>
              </w:rPr>
              <w:t>аттестаторов</w:t>
            </w:r>
            <w:proofErr w:type="spellEnd"/>
            <w:r w:rsidRPr="00BE3CA5">
              <w:rPr>
                <w:rFonts w:asciiTheme="majorHAnsi" w:hAnsiTheme="majorHAnsi"/>
                <w:bCs/>
                <w:sz w:val="24"/>
                <w:szCs w:val="24"/>
              </w:rPr>
              <w:t>, которые до выхода всех НПА по аккредитации могут, на некоторое время остаться без работы.</w:t>
            </w:r>
            <w:r w:rsidR="00663D0E">
              <w:rPr>
                <w:rFonts w:asciiTheme="majorHAnsi" w:hAnsiTheme="majorHAnsi"/>
                <w:bCs/>
                <w:sz w:val="24"/>
                <w:szCs w:val="24"/>
              </w:rPr>
              <w:t xml:space="preserve"> Но сейчас и так </w:t>
            </w:r>
            <w:r w:rsidR="00663D0E" w:rsidRPr="00663D0E">
              <w:rPr>
                <w:rFonts w:asciiTheme="majorHAnsi" w:hAnsiTheme="majorHAnsi"/>
                <w:b/>
                <w:bCs/>
                <w:sz w:val="24"/>
                <w:szCs w:val="24"/>
                <w:u w:val="single"/>
              </w:rPr>
              <w:t>все</w:t>
            </w:r>
            <w:r w:rsidR="00663D0E">
              <w:rPr>
                <w:rFonts w:asciiTheme="majorHAnsi" w:hAnsiTheme="majorHAnsi"/>
                <w:bCs/>
                <w:sz w:val="24"/>
                <w:szCs w:val="24"/>
              </w:rPr>
              <w:t xml:space="preserve"> без работы, кроме самых отъявленных мошенников, которые начали проводить СОУТ с 1 января 2014 года, не дожидаясь ни «Методики…», ни других НПА…</w:t>
            </w:r>
          </w:p>
          <w:p w:rsidR="00871005" w:rsidRDefault="00871005" w:rsidP="00871005">
            <w:pPr>
              <w:jc w:val="left"/>
              <w:rPr>
                <w:rFonts w:asciiTheme="majorHAnsi" w:hAnsiTheme="majorHAnsi"/>
                <w:bCs/>
                <w:sz w:val="24"/>
                <w:szCs w:val="24"/>
              </w:rPr>
            </w:pPr>
            <w:r>
              <w:rPr>
                <w:rFonts w:asciiTheme="majorHAnsi" w:hAnsiTheme="majorHAnsi"/>
                <w:bCs/>
                <w:sz w:val="24"/>
                <w:szCs w:val="24"/>
              </w:rPr>
              <w:lastRenderedPageBreak/>
              <w:t xml:space="preserve">      </w:t>
            </w:r>
            <w:r w:rsidR="00E30EF7" w:rsidRPr="00BE3CA5">
              <w:rPr>
                <w:rFonts w:asciiTheme="majorHAnsi" w:hAnsiTheme="majorHAnsi"/>
                <w:bCs/>
                <w:sz w:val="24"/>
                <w:szCs w:val="24"/>
              </w:rPr>
              <w:t xml:space="preserve">А </w:t>
            </w:r>
            <w:r>
              <w:rPr>
                <w:rFonts w:asciiTheme="majorHAnsi" w:hAnsiTheme="majorHAnsi"/>
                <w:bCs/>
                <w:sz w:val="24"/>
                <w:szCs w:val="24"/>
              </w:rPr>
              <w:t xml:space="preserve">почему </w:t>
            </w:r>
            <w:r w:rsidR="00E30EF7" w:rsidRPr="00BE3CA5">
              <w:rPr>
                <w:rFonts w:asciiTheme="majorHAnsi" w:hAnsiTheme="majorHAnsi"/>
                <w:bCs/>
                <w:sz w:val="24"/>
                <w:szCs w:val="24"/>
              </w:rPr>
              <w:t xml:space="preserve">нельзя было сначала выпустить все </w:t>
            </w:r>
            <w:r>
              <w:rPr>
                <w:rFonts w:asciiTheme="majorHAnsi" w:hAnsiTheme="majorHAnsi"/>
                <w:bCs/>
                <w:sz w:val="24"/>
                <w:szCs w:val="24"/>
              </w:rPr>
              <w:t>необходимые акты</w:t>
            </w:r>
            <w:r w:rsidR="00E30EF7" w:rsidRPr="00BE3CA5">
              <w:rPr>
                <w:rFonts w:asciiTheme="majorHAnsi" w:hAnsiTheme="majorHAnsi"/>
                <w:bCs/>
                <w:sz w:val="24"/>
                <w:szCs w:val="24"/>
              </w:rPr>
              <w:t xml:space="preserve">, дать время на </w:t>
            </w:r>
            <w:proofErr w:type="spellStart"/>
            <w:r w:rsidR="00E30EF7" w:rsidRPr="00BE3CA5">
              <w:rPr>
                <w:rFonts w:asciiTheme="majorHAnsi" w:hAnsiTheme="majorHAnsi"/>
                <w:bCs/>
                <w:sz w:val="24"/>
                <w:szCs w:val="24"/>
              </w:rPr>
              <w:t>переаккредитацию</w:t>
            </w:r>
            <w:proofErr w:type="spellEnd"/>
            <w:r w:rsidR="00E30EF7" w:rsidRPr="00BE3CA5">
              <w:rPr>
                <w:rFonts w:asciiTheme="majorHAnsi" w:hAnsiTheme="majorHAnsi"/>
                <w:bCs/>
                <w:sz w:val="24"/>
                <w:szCs w:val="24"/>
              </w:rPr>
              <w:t xml:space="preserve"> и уж пото</w:t>
            </w:r>
            <w:r w:rsidR="003C4AD8">
              <w:rPr>
                <w:rFonts w:asciiTheme="majorHAnsi" w:hAnsiTheme="majorHAnsi"/>
                <w:bCs/>
                <w:sz w:val="24"/>
                <w:szCs w:val="24"/>
              </w:rPr>
              <w:t>м вводить в действие закон</w:t>
            </w:r>
            <w:r>
              <w:rPr>
                <w:rFonts w:asciiTheme="majorHAnsi" w:hAnsiTheme="majorHAnsi"/>
                <w:bCs/>
                <w:sz w:val="24"/>
                <w:szCs w:val="24"/>
              </w:rPr>
              <w:t>?</w:t>
            </w:r>
          </w:p>
          <w:p w:rsidR="00E30EF7" w:rsidRPr="00BE3CA5" w:rsidRDefault="00663D0E" w:rsidP="00871005">
            <w:pPr>
              <w:jc w:val="left"/>
              <w:rPr>
                <w:rFonts w:asciiTheme="majorHAnsi" w:hAnsiTheme="majorHAnsi"/>
                <w:bCs/>
                <w:sz w:val="24"/>
                <w:szCs w:val="24"/>
              </w:rPr>
            </w:pPr>
            <w:r>
              <w:rPr>
                <w:rFonts w:asciiTheme="majorHAnsi" w:hAnsiTheme="majorHAnsi"/>
                <w:bCs/>
                <w:sz w:val="24"/>
                <w:szCs w:val="24"/>
              </w:rPr>
              <w:t xml:space="preserve">       На самом деле, </w:t>
            </w:r>
            <w:r w:rsidR="00871005">
              <w:rPr>
                <w:rFonts w:asciiTheme="majorHAnsi" w:hAnsiTheme="majorHAnsi"/>
                <w:bCs/>
                <w:sz w:val="24"/>
                <w:szCs w:val="24"/>
              </w:rPr>
              <w:t xml:space="preserve">для работодателей сейчас самое правильное и выгодное – </w:t>
            </w:r>
            <w:r w:rsidR="00871005" w:rsidRPr="00663D0E">
              <w:rPr>
                <w:rFonts w:asciiTheme="majorHAnsi" w:hAnsiTheme="majorHAnsi"/>
                <w:b/>
                <w:bCs/>
                <w:sz w:val="24"/>
                <w:szCs w:val="24"/>
              </w:rPr>
              <w:t>СОУТ не проводить</w:t>
            </w:r>
            <w:r w:rsidRPr="00663D0E">
              <w:rPr>
                <w:rFonts w:asciiTheme="majorHAnsi" w:hAnsiTheme="majorHAnsi"/>
                <w:b/>
                <w:bCs/>
                <w:sz w:val="24"/>
                <w:szCs w:val="24"/>
              </w:rPr>
              <w:t xml:space="preserve"> </w:t>
            </w:r>
            <w:proofErr w:type="gramStart"/>
            <w:r w:rsidRPr="00663D0E">
              <w:rPr>
                <w:rFonts w:asciiTheme="majorHAnsi" w:hAnsiTheme="majorHAnsi"/>
                <w:b/>
                <w:bCs/>
                <w:sz w:val="24"/>
                <w:szCs w:val="24"/>
              </w:rPr>
              <w:t>ВООБЩЕ</w:t>
            </w:r>
            <w:r>
              <w:rPr>
                <w:rFonts w:asciiTheme="majorHAnsi" w:hAnsiTheme="majorHAnsi"/>
                <w:bCs/>
                <w:sz w:val="24"/>
                <w:szCs w:val="24"/>
              </w:rPr>
              <w:t xml:space="preserve"> </w:t>
            </w:r>
            <w:r w:rsidR="00871005">
              <w:rPr>
                <w:rFonts w:asciiTheme="majorHAnsi" w:hAnsiTheme="majorHAnsi"/>
                <w:bCs/>
                <w:sz w:val="24"/>
                <w:szCs w:val="24"/>
              </w:rPr>
              <w:t xml:space="preserve"> (</w:t>
            </w:r>
            <w:proofErr w:type="gramEnd"/>
            <w:r w:rsidR="00871005">
              <w:rPr>
                <w:rFonts w:asciiTheme="majorHAnsi" w:hAnsiTheme="majorHAnsi"/>
                <w:bCs/>
                <w:sz w:val="24"/>
                <w:szCs w:val="24"/>
              </w:rPr>
              <w:t>до 31.12. 2018 года, а повышенные взносы платить по таблице</w:t>
            </w:r>
            <w:r>
              <w:rPr>
                <w:rFonts w:asciiTheme="majorHAnsi" w:hAnsiTheme="majorHAnsi"/>
                <w:bCs/>
                <w:sz w:val="24"/>
                <w:szCs w:val="24"/>
              </w:rPr>
              <w:t xml:space="preserve">, введенной </w:t>
            </w:r>
            <w:r w:rsidRPr="00663D0E">
              <w:rPr>
                <w:rFonts w:asciiTheme="majorHAnsi" w:hAnsiTheme="majorHAnsi"/>
                <w:b/>
                <w:bCs/>
                <w:sz w:val="24"/>
                <w:szCs w:val="24"/>
              </w:rPr>
              <w:t>Федеральным законом от 03.12.2012 N 243-ФЗ</w:t>
            </w:r>
            <w:r w:rsidR="00871005">
              <w:rPr>
                <w:rFonts w:asciiTheme="majorHAnsi" w:hAnsiTheme="majorHAnsi"/>
                <w:bCs/>
                <w:sz w:val="24"/>
                <w:szCs w:val="24"/>
              </w:rPr>
              <w:t>, а не по очень</w:t>
            </w:r>
            <w:r>
              <w:rPr>
                <w:rFonts w:asciiTheme="majorHAnsi" w:hAnsiTheme="majorHAnsi"/>
                <w:bCs/>
                <w:sz w:val="24"/>
                <w:szCs w:val="24"/>
              </w:rPr>
              <w:t xml:space="preserve"> и очень </w:t>
            </w:r>
            <w:r w:rsidR="00871005">
              <w:rPr>
                <w:rFonts w:asciiTheme="majorHAnsi" w:hAnsiTheme="majorHAnsi"/>
                <w:bCs/>
                <w:sz w:val="24"/>
                <w:szCs w:val="24"/>
              </w:rPr>
              <w:t xml:space="preserve"> спорным результатам СОУТ)</w:t>
            </w:r>
            <w:r>
              <w:rPr>
                <w:rFonts w:asciiTheme="majorHAnsi" w:hAnsiTheme="majorHAnsi"/>
                <w:bCs/>
                <w:sz w:val="24"/>
                <w:szCs w:val="24"/>
              </w:rPr>
              <w:t xml:space="preserve">. </w:t>
            </w:r>
            <w:r w:rsidR="00E30EF7" w:rsidRPr="00BE3CA5">
              <w:rPr>
                <w:rFonts w:asciiTheme="majorHAnsi" w:hAnsiTheme="majorHAnsi"/>
                <w:bCs/>
                <w:sz w:val="24"/>
                <w:szCs w:val="24"/>
              </w:rPr>
              <w:t xml:space="preserve"> </w:t>
            </w:r>
          </w:p>
        </w:tc>
      </w:tr>
    </w:tbl>
    <w:p w:rsidR="007F3287" w:rsidRPr="00A74321" w:rsidRDefault="007F3287" w:rsidP="00807A60">
      <w:pPr>
        <w:spacing w:before="0"/>
        <w:rPr>
          <w:bCs/>
        </w:rPr>
      </w:pPr>
    </w:p>
    <w:p w:rsidR="0029288C" w:rsidRPr="00A74321" w:rsidRDefault="0029288C" w:rsidP="00DB1847">
      <w:pPr>
        <w:spacing w:before="0" w:line="276" w:lineRule="auto"/>
        <w:ind w:left="4248" w:right="57" w:firstLine="708"/>
        <w:rPr>
          <w:b/>
        </w:rPr>
      </w:pPr>
      <w:bookmarkStart w:id="0" w:name="_GoBack"/>
      <w:bookmarkEnd w:id="0"/>
    </w:p>
    <w:sectPr w:rsidR="0029288C" w:rsidRPr="00A74321" w:rsidSect="00BE3CA5">
      <w:footerReference w:type="default" r:id="rId8"/>
      <w:pgSz w:w="16838" w:h="11906" w:orient="landscape"/>
      <w:pgMar w:top="1418" w:right="1134" w:bottom="850" w:left="99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D1E" w:rsidRDefault="001A5D1E" w:rsidP="00CE09E9">
      <w:pPr>
        <w:spacing w:before="0"/>
      </w:pPr>
      <w:r>
        <w:separator/>
      </w:r>
    </w:p>
  </w:endnote>
  <w:endnote w:type="continuationSeparator" w:id="0">
    <w:p w:rsidR="001A5D1E" w:rsidRDefault="001A5D1E" w:rsidP="00CE09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374084"/>
      <w:docPartObj>
        <w:docPartGallery w:val="Page Numbers (Bottom of Page)"/>
        <w:docPartUnique/>
      </w:docPartObj>
    </w:sdtPr>
    <w:sdtEndPr/>
    <w:sdtContent>
      <w:p w:rsidR="00802DEB" w:rsidRDefault="00802DEB">
        <w:pPr>
          <w:pStyle w:val="af"/>
          <w:jc w:val="center"/>
        </w:pPr>
        <w:r>
          <w:fldChar w:fldCharType="begin"/>
        </w:r>
        <w:r>
          <w:instrText xml:space="preserve"> PAGE   \* MERGEFORMAT </w:instrText>
        </w:r>
        <w:r>
          <w:fldChar w:fldCharType="separate"/>
        </w:r>
        <w:r w:rsidR="00675C81">
          <w:rPr>
            <w:noProof/>
          </w:rPr>
          <w:t>15</w:t>
        </w:r>
        <w:r>
          <w:rPr>
            <w:noProof/>
          </w:rPr>
          <w:fldChar w:fldCharType="end"/>
        </w:r>
      </w:p>
    </w:sdtContent>
  </w:sdt>
  <w:p w:rsidR="00802DEB" w:rsidRDefault="00802DE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D1E" w:rsidRDefault="001A5D1E" w:rsidP="00CE09E9">
      <w:pPr>
        <w:spacing w:before="0"/>
      </w:pPr>
      <w:r>
        <w:separator/>
      </w:r>
    </w:p>
  </w:footnote>
  <w:footnote w:type="continuationSeparator" w:id="0">
    <w:p w:rsidR="001A5D1E" w:rsidRDefault="001A5D1E" w:rsidP="00CE09E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528D"/>
    <w:multiLevelType w:val="hybridMultilevel"/>
    <w:tmpl w:val="3E7C6A0A"/>
    <w:lvl w:ilvl="0" w:tplc="75D27DC8">
      <w:start w:val="1"/>
      <w:numFmt w:val="decimal"/>
      <w:lvlText w:val="%1)"/>
      <w:lvlJc w:val="left"/>
      <w:pPr>
        <w:tabs>
          <w:tab w:val="num" w:pos="720"/>
        </w:tabs>
        <w:ind w:left="720" w:hanging="360"/>
      </w:pPr>
    </w:lvl>
    <w:lvl w:ilvl="1" w:tplc="F5D0DE2C" w:tentative="1">
      <w:start w:val="1"/>
      <w:numFmt w:val="decimal"/>
      <w:lvlText w:val="%2)"/>
      <w:lvlJc w:val="left"/>
      <w:pPr>
        <w:tabs>
          <w:tab w:val="num" w:pos="1440"/>
        </w:tabs>
        <w:ind w:left="1440" w:hanging="360"/>
      </w:pPr>
    </w:lvl>
    <w:lvl w:ilvl="2" w:tplc="BD1A216C" w:tentative="1">
      <w:start w:val="1"/>
      <w:numFmt w:val="decimal"/>
      <w:lvlText w:val="%3)"/>
      <w:lvlJc w:val="left"/>
      <w:pPr>
        <w:tabs>
          <w:tab w:val="num" w:pos="2160"/>
        </w:tabs>
        <w:ind w:left="2160" w:hanging="360"/>
      </w:pPr>
    </w:lvl>
    <w:lvl w:ilvl="3" w:tplc="7ED89AF2" w:tentative="1">
      <w:start w:val="1"/>
      <w:numFmt w:val="decimal"/>
      <w:lvlText w:val="%4)"/>
      <w:lvlJc w:val="left"/>
      <w:pPr>
        <w:tabs>
          <w:tab w:val="num" w:pos="2880"/>
        </w:tabs>
        <w:ind w:left="2880" w:hanging="360"/>
      </w:pPr>
    </w:lvl>
    <w:lvl w:ilvl="4" w:tplc="C2E8F750" w:tentative="1">
      <w:start w:val="1"/>
      <w:numFmt w:val="decimal"/>
      <w:lvlText w:val="%5)"/>
      <w:lvlJc w:val="left"/>
      <w:pPr>
        <w:tabs>
          <w:tab w:val="num" w:pos="3600"/>
        </w:tabs>
        <w:ind w:left="3600" w:hanging="360"/>
      </w:pPr>
    </w:lvl>
    <w:lvl w:ilvl="5" w:tplc="3C9CA740" w:tentative="1">
      <w:start w:val="1"/>
      <w:numFmt w:val="decimal"/>
      <w:lvlText w:val="%6)"/>
      <w:lvlJc w:val="left"/>
      <w:pPr>
        <w:tabs>
          <w:tab w:val="num" w:pos="4320"/>
        </w:tabs>
        <w:ind w:left="4320" w:hanging="360"/>
      </w:pPr>
    </w:lvl>
    <w:lvl w:ilvl="6" w:tplc="C374C1AA" w:tentative="1">
      <w:start w:val="1"/>
      <w:numFmt w:val="decimal"/>
      <w:lvlText w:val="%7)"/>
      <w:lvlJc w:val="left"/>
      <w:pPr>
        <w:tabs>
          <w:tab w:val="num" w:pos="5040"/>
        </w:tabs>
        <w:ind w:left="5040" w:hanging="360"/>
      </w:pPr>
    </w:lvl>
    <w:lvl w:ilvl="7" w:tplc="1132E704" w:tentative="1">
      <w:start w:val="1"/>
      <w:numFmt w:val="decimal"/>
      <w:lvlText w:val="%8)"/>
      <w:lvlJc w:val="left"/>
      <w:pPr>
        <w:tabs>
          <w:tab w:val="num" w:pos="5760"/>
        </w:tabs>
        <w:ind w:left="5760" w:hanging="360"/>
      </w:pPr>
    </w:lvl>
    <w:lvl w:ilvl="8" w:tplc="0D362702" w:tentative="1">
      <w:start w:val="1"/>
      <w:numFmt w:val="decimal"/>
      <w:lvlText w:val="%9)"/>
      <w:lvlJc w:val="left"/>
      <w:pPr>
        <w:tabs>
          <w:tab w:val="num" w:pos="6480"/>
        </w:tabs>
        <w:ind w:left="6480" w:hanging="360"/>
      </w:pPr>
    </w:lvl>
  </w:abstractNum>
  <w:abstractNum w:abstractNumId="1">
    <w:nsid w:val="0AF45C6F"/>
    <w:multiLevelType w:val="hybridMultilevel"/>
    <w:tmpl w:val="92020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40BCB"/>
    <w:multiLevelType w:val="hybridMultilevel"/>
    <w:tmpl w:val="40C8B95C"/>
    <w:lvl w:ilvl="0" w:tplc="A65455F4">
      <w:start w:val="1"/>
      <w:numFmt w:val="bullet"/>
      <w:lvlText w:val="•"/>
      <w:lvlJc w:val="left"/>
      <w:pPr>
        <w:tabs>
          <w:tab w:val="num" w:pos="720"/>
        </w:tabs>
        <w:ind w:left="720" w:hanging="360"/>
      </w:pPr>
      <w:rPr>
        <w:rFonts w:ascii="Arial" w:hAnsi="Arial" w:hint="default"/>
      </w:rPr>
    </w:lvl>
    <w:lvl w:ilvl="1" w:tplc="D42C52E2" w:tentative="1">
      <w:start w:val="1"/>
      <w:numFmt w:val="bullet"/>
      <w:lvlText w:val="•"/>
      <w:lvlJc w:val="left"/>
      <w:pPr>
        <w:tabs>
          <w:tab w:val="num" w:pos="1440"/>
        </w:tabs>
        <w:ind w:left="1440" w:hanging="360"/>
      </w:pPr>
      <w:rPr>
        <w:rFonts w:ascii="Arial" w:hAnsi="Arial" w:hint="default"/>
      </w:rPr>
    </w:lvl>
    <w:lvl w:ilvl="2" w:tplc="0CA0B72A" w:tentative="1">
      <w:start w:val="1"/>
      <w:numFmt w:val="bullet"/>
      <w:lvlText w:val="•"/>
      <w:lvlJc w:val="left"/>
      <w:pPr>
        <w:tabs>
          <w:tab w:val="num" w:pos="2160"/>
        </w:tabs>
        <w:ind w:left="2160" w:hanging="360"/>
      </w:pPr>
      <w:rPr>
        <w:rFonts w:ascii="Arial" w:hAnsi="Arial" w:hint="default"/>
      </w:rPr>
    </w:lvl>
    <w:lvl w:ilvl="3" w:tplc="552CFF38" w:tentative="1">
      <w:start w:val="1"/>
      <w:numFmt w:val="bullet"/>
      <w:lvlText w:val="•"/>
      <w:lvlJc w:val="left"/>
      <w:pPr>
        <w:tabs>
          <w:tab w:val="num" w:pos="2880"/>
        </w:tabs>
        <w:ind w:left="2880" w:hanging="360"/>
      </w:pPr>
      <w:rPr>
        <w:rFonts w:ascii="Arial" w:hAnsi="Arial" w:hint="default"/>
      </w:rPr>
    </w:lvl>
    <w:lvl w:ilvl="4" w:tplc="C9182EEA" w:tentative="1">
      <w:start w:val="1"/>
      <w:numFmt w:val="bullet"/>
      <w:lvlText w:val="•"/>
      <w:lvlJc w:val="left"/>
      <w:pPr>
        <w:tabs>
          <w:tab w:val="num" w:pos="3600"/>
        </w:tabs>
        <w:ind w:left="3600" w:hanging="360"/>
      </w:pPr>
      <w:rPr>
        <w:rFonts w:ascii="Arial" w:hAnsi="Arial" w:hint="default"/>
      </w:rPr>
    </w:lvl>
    <w:lvl w:ilvl="5" w:tplc="12000FB2" w:tentative="1">
      <w:start w:val="1"/>
      <w:numFmt w:val="bullet"/>
      <w:lvlText w:val="•"/>
      <w:lvlJc w:val="left"/>
      <w:pPr>
        <w:tabs>
          <w:tab w:val="num" w:pos="4320"/>
        </w:tabs>
        <w:ind w:left="4320" w:hanging="360"/>
      </w:pPr>
      <w:rPr>
        <w:rFonts w:ascii="Arial" w:hAnsi="Arial" w:hint="default"/>
      </w:rPr>
    </w:lvl>
    <w:lvl w:ilvl="6" w:tplc="60307C52" w:tentative="1">
      <w:start w:val="1"/>
      <w:numFmt w:val="bullet"/>
      <w:lvlText w:val="•"/>
      <w:lvlJc w:val="left"/>
      <w:pPr>
        <w:tabs>
          <w:tab w:val="num" w:pos="5040"/>
        </w:tabs>
        <w:ind w:left="5040" w:hanging="360"/>
      </w:pPr>
      <w:rPr>
        <w:rFonts w:ascii="Arial" w:hAnsi="Arial" w:hint="default"/>
      </w:rPr>
    </w:lvl>
    <w:lvl w:ilvl="7" w:tplc="F15CD9AE" w:tentative="1">
      <w:start w:val="1"/>
      <w:numFmt w:val="bullet"/>
      <w:lvlText w:val="•"/>
      <w:lvlJc w:val="left"/>
      <w:pPr>
        <w:tabs>
          <w:tab w:val="num" w:pos="5760"/>
        </w:tabs>
        <w:ind w:left="5760" w:hanging="360"/>
      </w:pPr>
      <w:rPr>
        <w:rFonts w:ascii="Arial" w:hAnsi="Arial" w:hint="default"/>
      </w:rPr>
    </w:lvl>
    <w:lvl w:ilvl="8" w:tplc="A67A0F30" w:tentative="1">
      <w:start w:val="1"/>
      <w:numFmt w:val="bullet"/>
      <w:lvlText w:val="•"/>
      <w:lvlJc w:val="left"/>
      <w:pPr>
        <w:tabs>
          <w:tab w:val="num" w:pos="6480"/>
        </w:tabs>
        <w:ind w:left="6480" w:hanging="360"/>
      </w:pPr>
      <w:rPr>
        <w:rFonts w:ascii="Arial" w:hAnsi="Arial" w:hint="default"/>
      </w:rPr>
    </w:lvl>
  </w:abstractNum>
  <w:abstractNum w:abstractNumId="3">
    <w:nsid w:val="1DFE523C"/>
    <w:multiLevelType w:val="hybridMultilevel"/>
    <w:tmpl w:val="5B7AD218"/>
    <w:lvl w:ilvl="0" w:tplc="75D27DC8">
      <w:start w:val="1"/>
      <w:numFmt w:val="decimal"/>
      <w:lvlText w:val="%1)"/>
      <w:lvlJc w:val="left"/>
      <w:pPr>
        <w:tabs>
          <w:tab w:val="num" w:pos="720"/>
        </w:tabs>
        <w:ind w:left="720" w:hanging="360"/>
      </w:pPr>
    </w:lvl>
    <w:lvl w:ilvl="1" w:tplc="F5D0DE2C" w:tentative="1">
      <w:start w:val="1"/>
      <w:numFmt w:val="decimal"/>
      <w:lvlText w:val="%2)"/>
      <w:lvlJc w:val="left"/>
      <w:pPr>
        <w:tabs>
          <w:tab w:val="num" w:pos="1440"/>
        </w:tabs>
        <w:ind w:left="1440" w:hanging="360"/>
      </w:pPr>
    </w:lvl>
    <w:lvl w:ilvl="2" w:tplc="BD1A216C" w:tentative="1">
      <w:start w:val="1"/>
      <w:numFmt w:val="decimal"/>
      <w:lvlText w:val="%3)"/>
      <w:lvlJc w:val="left"/>
      <w:pPr>
        <w:tabs>
          <w:tab w:val="num" w:pos="2160"/>
        </w:tabs>
        <w:ind w:left="2160" w:hanging="360"/>
      </w:pPr>
    </w:lvl>
    <w:lvl w:ilvl="3" w:tplc="7ED89AF2" w:tentative="1">
      <w:start w:val="1"/>
      <w:numFmt w:val="decimal"/>
      <w:lvlText w:val="%4)"/>
      <w:lvlJc w:val="left"/>
      <w:pPr>
        <w:tabs>
          <w:tab w:val="num" w:pos="2880"/>
        </w:tabs>
        <w:ind w:left="2880" w:hanging="360"/>
      </w:pPr>
    </w:lvl>
    <w:lvl w:ilvl="4" w:tplc="C2E8F750" w:tentative="1">
      <w:start w:val="1"/>
      <w:numFmt w:val="decimal"/>
      <w:lvlText w:val="%5)"/>
      <w:lvlJc w:val="left"/>
      <w:pPr>
        <w:tabs>
          <w:tab w:val="num" w:pos="3600"/>
        </w:tabs>
        <w:ind w:left="3600" w:hanging="360"/>
      </w:pPr>
    </w:lvl>
    <w:lvl w:ilvl="5" w:tplc="3C9CA740" w:tentative="1">
      <w:start w:val="1"/>
      <w:numFmt w:val="decimal"/>
      <w:lvlText w:val="%6)"/>
      <w:lvlJc w:val="left"/>
      <w:pPr>
        <w:tabs>
          <w:tab w:val="num" w:pos="4320"/>
        </w:tabs>
        <w:ind w:left="4320" w:hanging="360"/>
      </w:pPr>
    </w:lvl>
    <w:lvl w:ilvl="6" w:tplc="C374C1AA" w:tentative="1">
      <w:start w:val="1"/>
      <w:numFmt w:val="decimal"/>
      <w:lvlText w:val="%7)"/>
      <w:lvlJc w:val="left"/>
      <w:pPr>
        <w:tabs>
          <w:tab w:val="num" w:pos="5040"/>
        </w:tabs>
        <w:ind w:left="5040" w:hanging="360"/>
      </w:pPr>
    </w:lvl>
    <w:lvl w:ilvl="7" w:tplc="1132E704" w:tentative="1">
      <w:start w:val="1"/>
      <w:numFmt w:val="decimal"/>
      <w:lvlText w:val="%8)"/>
      <w:lvlJc w:val="left"/>
      <w:pPr>
        <w:tabs>
          <w:tab w:val="num" w:pos="5760"/>
        </w:tabs>
        <w:ind w:left="5760" w:hanging="360"/>
      </w:pPr>
    </w:lvl>
    <w:lvl w:ilvl="8" w:tplc="0D362702" w:tentative="1">
      <w:start w:val="1"/>
      <w:numFmt w:val="decimal"/>
      <w:lvlText w:val="%9)"/>
      <w:lvlJc w:val="left"/>
      <w:pPr>
        <w:tabs>
          <w:tab w:val="num" w:pos="6480"/>
        </w:tabs>
        <w:ind w:left="6480" w:hanging="360"/>
      </w:pPr>
    </w:lvl>
  </w:abstractNum>
  <w:abstractNum w:abstractNumId="4">
    <w:nsid w:val="22391CEB"/>
    <w:multiLevelType w:val="hybridMultilevel"/>
    <w:tmpl w:val="39606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6F4473"/>
    <w:multiLevelType w:val="hybridMultilevel"/>
    <w:tmpl w:val="5DBA4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82283D"/>
    <w:multiLevelType w:val="hybridMultilevel"/>
    <w:tmpl w:val="A418CC88"/>
    <w:lvl w:ilvl="0" w:tplc="706A148C">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7">
    <w:nsid w:val="3B38153D"/>
    <w:multiLevelType w:val="hybridMultilevel"/>
    <w:tmpl w:val="D4B2410E"/>
    <w:lvl w:ilvl="0" w:tplc="00DEC4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700053F"/>
    <w:multiLevelType w:val="hybridMultilevel"/>
    <w:tmpl w:val="789097FA"/>
    <w:lvl w:ilvl="0" w:tplc="B75AA370">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9">
    <w:nsid w:val="4C8B43CB"/>
    <w:multiLevelType w:val="hybridMultilevel"/>
    <w:tmpl w:val="6DE09960"/>
    <w:lvl w:ilvl="0" w:tplc="B9301B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1847704"/>
    <w:multiLevelType w:val="hybridMultilevel"/>
    <w:tmpl w:val="A3462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49072D"/>
    <w:multiLevelType w:val="hybridMultilevel"/>
    <w:tmpl w:val="12F2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2F3CE9"/>
    <w:multiLevelType w:val="hybridMultilevel"/>
    <w:tmpl w:val="0762A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3A269C"/>
    <w:multiLevelType w:val="hybridMultilevel"/>
    <w:tmpl w:val="31FACFF8"/>
    <w:lvl w:ilvl="0" w:tplc="6A605BC6">
      <w:start w:val="1"/>
      <w:numFmt w:val="decimal"/>
      <w:lvlText w:val="%1."/>
      <w:lvlJc w:val="left"/>
      <w:pPr>
        <w:ind w:left="1211" w:hanging="360"/>
      </w:pPr>
      <w:rPr>
        <w:rFonts w:asciiTheme="majorHAnsi" w:hAnsiTheme="maj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E4A6656"/>
    <w:multiLevelType w:val="hybridMultilevel"/>
    <w:tmpl w:val="0762A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823838"/>
    <w:multiLevelType w:val="hybridMultilevel"/>
    <w:tmpl w:val="0762A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AE36B1"/>
    <w:multiLevelType w:val="hybridMultilevel"/>
    <w:tmpl w:val="83AC01BC"/>
    <w:lvl w:ilvl="0" w:tplc="EB6AD1D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76074D71"/>
    <w:multiLevelType w:val="multilevel"/>
    <w:tmpl w:val="515A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BD29CC"/>
    <w:multiLevelType w:val="hybridMultilevel"/>
    <w:tmpl w:val="0762A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12"/>
  </w:num>
  <w:num w:numId="4">
    <w:abstractNumId w:val="7"/>
  </w:num>
  <w:num w:numId="5">
    <w:abstractNumId w:val="8"/>
  </w:num>
  <w:num w:numId="6">
    <w:abstractNumId w:val="13"/>
  </w:num>
  <w:num w:numId="7">
    <w:abstractNumId w:val="18"/>
  </w:num>
  <w:num w:numId="8">
    <w:abstractNumId w:val="14"/>
  </w:num>
  <w:num w:numId="9">
    <w:abstractNumId w:val="15"/>
  </w:num>
  <w:num w:numId="10">
    <w:abstractNumId w:val="6"/>
  </w:num>
  <w:num w:numId="11">
    <w:abstractNumId w:val="11"/>
  </w:num>
  <w:num w:numId="12">
    <w:abstractNumId w:val="1"/>
  </w:num>
  <w:num w:numId="13">
    <w:abstractNumId w:val="10"/>
  </w:num>
  <w:num w:numId="14">
    <w:abstractNumId w:val="0"/>
  </w:num>
  <w:num w:numId="15">
    <w:abstractNumId w:val="3"/>
  </w:num>
  <w:num w:numId="16">
    <w:abstractNumId w:val="4"/>
  </w:num>
  <w:num w:numId="17">
    <w:abstractNumId w:val="2"/>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357"/>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57"/>
    <w:rsid w:val="0000113B"/>
    <w:rsid w:val="00002726"/>
    <w:rsid w:val="00003557"/>
    <w:rsid w:val="000039DE"/>
    <w:rsid w:val="000056EC"/>
    <w:rsid w:val="000057BD"/>
    <w:rsid w:val="00006AA0"/>
    <w:rsid w:val="00007B27"/>
    <w:rsid w:val="00013A57"/>
    <w:rsid w:val="00015BFD"/>
    <w:rsid w:val="00015D4A"/>
    <w:rsid w:val="00017842"/>
    <w:rsid w:val="00022AFB"/>
    <w:rsid w:val="000258D1"/>
    <w:rsid w:val="00026703"/>
    <w:rsid w:val="000267AC"/>
    <w:rsid w:val="000304BC"/>
    <w:rsid w:val="000322CC"/>
    <w:rsid w:val="000336D8"/>
    <w:rsid w:val="000344BD"/>
    <w:rsid w:val="00036F70"/>
    <w:rsid w:val="0004032E"/>
    <w:rsid w:val="00040DAC"/>
    <w:rsid w:val="00041F59"/>
    <w:rsid w:val="00042D76"/>
    <w:rsid w:val="00042E16"/>
    <w:rsid w:val="000474E2"/>
    <w:rsid w:val="0005017B"/>
    <w:rsid w:val="00054F9B"/>
    <w:rsid w:val="00056F8C"/>
    <w:rsid w:val="00060B1D"/>
    <w:rsid w:val="000612AC"/>
    <w:rsid w:val="00067FD5"/>
    <w:rsid w:val="00071B5F"/>
    <w:rsid w:val="00073EEA"/>
    <w:rsid w:val="000839F5"/>
    <w:rsid w:val="000852CD"/>
    <w:rsid w:val="0008541A"/>
    <w:rsid w:val="000862DE"/>
    <w:rsid w:val="0009097B"/>
    <w:rsid w:val="000917BE"/>
    <w:rsid w:val="00093849"/>
    <w:rsid w:val="00097012"/>
    <w:rsid w:val="00097266"/>
    <w:rsid w:val="000A4302"/>
    <w:rsid w:val="000A50F5"/>
    <w:rsid w:val="000A5C2F"/>
    <w:rsid w:val="000A74E3"/>
    <w:rsid w:val="000B0185"/>
    <w:rsid w:val="000B14DB"/>
    <w:rsid w:val="000B3472"/>
    <w:rsid w:val="000B36DD"/>
    <w:rsid w:val="000B390E"/>
    <w:rsid w:val="000B3EB1"/>
    <w:rsid w:val="000B51D8"/>
    <w:rsid w:val="000C0246"/>
    <w:rsid w:val="000C02F5"/>
    <w:rsid w:val="000C066E"/>
    <w:rsid w:val="000C0F6B"/>
    <w:rsid w:val="000C187C"/>
    <w:rsid w:val="000C2AE7"/>
    <w:rsid w:val="000C4983"/>
    <w:rsid w:val="000C4B0B"/>
    <w:rsid w:val="000C5B70"/>
    <w:rsid w:val="000C6159"/>
    <w:rsid w:val="000C7973"/>
    <w:rsid w:val="000D4536"/>
    <w:rsid w:val="000D5BAF"/>
    <w:rsid w:val="000D759C"/>
    <w:rsid w:val="000D7F6C"/>
    <w:rsid w:val="000E1557"/>
    <w:rsid w:val="000F1BA8"/>
    <w:rsid w:val="000F52F9"/>
    <w:rsid w:val="000F536B"/>
    <w:rsid w:val="0010204D"/>
    <w:rsid w:val="00102ABB"/>
    <w:rsid w:val="001040E6"/>
    <w:rsid w:val="00105B8E"/>
    <w:rsid w:val="00106B09"/>
    <w:rsid w:val="00110961"/>
    <w:rsid w:val="001121E6"/>
    <w:rsid w:val="00112CAE"/>
    <w:rsid w:val="00112D94"/>
    <w:rsid w:val="001168D5"/>
    <w:rsid w:val="00117894"/>
    <w:rsid w:val="00117997"/>
    <w:rsid w:val="00117AA0"/>
    <w:rsid w:val="00120689"/>
    <w:rsid w:val="00121EDA"/>
    <w:rsid w:val="001222F9"/>
    <w:rsid w:val="001226AE"/>
    <w:rsid w:val="0012799E"/>
    <w:rsid w:val="0013019A"/>
    <w:rsid w:val="001305A5"/>
    <w:rsid w:val="00130CF8"/>
    <w:rsid w:val="00132A8F"/>
    <w:rsid w:val="00132F12"/>
    <w:rsid w:val="001379A5"/>
    <w:rsid w:val="00140416"/>
    <w:rsid w:val="001417B9"/>
    <w:rsid w:val="001434F9"/>
    <w:rsid w:val="00143995"/>
    <w:rsid w:val="001446EE"/>
    <w:rsid w:val="0014766E"/>
    <w:rsid w:val="00147C70"/>
    <w:rsid w:val="0015166A"/>
    <w:rsid w:val="001548EA"/>
    <w:rsid w:val="00155350"/>
    <w:rsid w:val="00155B15"/>
    <w:rsid w:val="00155D94"/>
    <w:rsid w:val="00156A46"/>
    <w:rsid w:val="00160010"/>
    <w:rsid w:val="0016137B"/>
    <w:rsid w:val="00161C39"/>
    <w:rsid w:val="00165A79"/>
    <w:rsid w:val="00166A5A"/>
    <w:rsid w:val="0017236A"/>
    <w:rsid w:val="00173970"/>
    <w:rsid w:val="001743CC"/>
    <w:rsid w:val="00174C06"/>
    <w:rsid w:val="00177E0E"/>
    <w:rsid w:val="00180125"/>
    <w:rsid w:val="0018043E"/>
    <w:rsid w:val="00180E34"/>
    <w:rsid w:val="0018334C"/>
    <w:rsid w:val="0018431F"/>
    <w:rsid w:val="001844A2"/>
    <w:rsid w:val="00184584"/>
    <w:rsid w:val="00184E98"/>
    <w:rsid w:val="001857AA"/>
    <w:rsid w:val="00185809"/>
    <w:rsid w:val="0018607D"/>
    <w:rsid w:val="001868DE"/>
    <w:rsid w:val="00186D0C"/>
    <w:rsid w:val="00187457"/>
    <w:rsid w:val="001924A0"/>
    <w:rsid w:val="00194450"/>
    <w:rsid w:val="0019467B"/>
    <w:rsid w:val="001957BB"/>
    <w:rsid w:val="00195CC5"/>
    <w:rsid w:val="001961F8"/>
    <w:rsid w:val="001969B3"/>
    <w:rsid w:val="001A10EC"/>
    <w:rsid w:val="001A18D8"/>
    <w:rsid w:val="001A31D6"/>
    <w:rsid w:val="001A51A7"/>
    <w:rsid w:val="001A5D1E"/>
    <w:rsid w:val="001A7110"/>
    <w:rsid w:val="001A78E8"/>
    <w:rsid w:val="001A7D13"/>
    <w:rsid w:val="001B32E5"/>
    <w:rsid w:val="001B7A3F"/>
    <w:rsid w:val="001C1305"/>
    <w:rsid w:val="001C146A"/>
    <w:rsid w:val="001C1F22"/>
    <w:rsid w:val="001C467D"/>
    <w:rsid w:val="001C5AB5"/>
    <w:rsid w:val="001C64F0"/>
    <w:rsid w:val="001D014E"/>
    <w:rsid w:val="001D25B7"/>
    <w:rsid w:val="001D4E07"/>
    <w:rsid w:val="001E07C1"/>
    <w:rsid w:val="001E2F09"/>
    <w:rsid w:val="001E7611"/>
    <w:rsid w:val="001F197F"/>
    <w:rsid w:val="001F45C9"/>
    <w:rsid w:val="001F4E8D"/>
    <w:rsid w:val="00200E96"/>
    <w:rsid w:val="00202AAC"/>
    <w:rsid w:val="00203D36"/>
    <w:rsid w:val="00204243"/>
    <w:rsid w:val="0020485B"/>
    <w:rsid w:val="00205336"/>
    <w:rsid w:val="00205597"/>
    <w:rsid w:val="002113B0"/>
    <w:rsid w:val="002113E5"/>
    <w:rsid w:val="00212519"/>
    <w:rsid w:val="00212C5D"/>
    <w:rsid w:val="00212F13"/>
    <w:rsid w:val="002143E8"/>
    <w:rsid w:val="00216864"/>
    <w:rsid w:val="002230BB"/>
    <w:rsid w:val="00224500"/>
    <w:rsid w:val="00224E29"/>
    <w:rsid w:val="0022612A"/>
    <w:rsid w:val="002304C8"/>
    <w:rsid w:val="00230B67"/>
    <w:rsid w:val="002335A6"/>
    <w:rsid w:val="002336DF"/>
    <w:rsid w:val="002366EF"/>
    <w:rsid w:val="00240802"/>
    <w:rsid w:val="002408E2"/>
    <w:rsid w:val="0024142C"/>
    <w:rsid w:val="002416A7"/>
    <w:rsid w:val="002421FE"/>
    <w:rsid w:val="00242E76"/>
    <w:rsid w:val="0024448D"/>
    <w:rsid w:val="00244633"/>
    <w:rsid w:val="0024479E"/>
    <w:rsid w:val="002471EA"/>
    <w:rsid w:val="002473A9"/>
    <w:rsid w:val="0025162F"/>
    <w:rsid w:val="00252321"/>
    <w:rsid w:val="002531EC"/>
    <w:rsid w:val="0025327B"/>
    <w:rsid w:val="00255DF1"/>
    <w:rsid w:val="00257659"/>
    <w:rsid w:val="002579C9"/>
    <w:rsid w:val="00257BE8"/>
    <w:rsid w:val="00261C8A"/>
    <w:rsid w:val="0026220B"/>
    <w:rsid w:val="002624D2"/>
    <w:rsid w:val="00262ECA"/>
    <w:rsid w:val="00263049"/>
    <w:rsid w:val="00265F66"/>
    <w:rsid w:val="00266125"/>
    <w:rsid w:val="00266F67"/>
    <w:rsid w:val="00267670"/>
    <w:rsid w:val="0027083A"/>
    <w:rsid w:val="002710FB"/>
    <w:rsid w:val="0027729F"/>
    <w:rsid w:val="002806EE"/>
    <w:rsid w:val="00282226"/>
    <w:rsid w:val="00283827"/>
    <w:rsid w:val="0028467C"/>
    <w:rsid w:val="002859A0"/>
    <w:rsid w:val="0029288C"/>
    <w:rsid w:val="00292C5A"/>
    <w:rsid w:val="00293E09"/>
    <w:rsid w:val="002952CC"/>
    <w:rsid w:val="00295643"/>
    <w:rsid w:val="002966EF"/>
    <w:rsid w:val="002A02BB"/>
    <w:rsid w:val="002A28A8"/>
    <w:rsid w:val="002A771B"/>
    <w:rsid w:val="002B1FA6"/>
    <w:rsid w:val="002B2424"/>
    <w:rsid w:val="002B3072"/>
    <w:rsid w:val="002B32DB"/>
    <w:rsid w:val="002B35B0"/>
    <w:rsid w:val="002B36A0"/>
    <w:rsid w:val="002B37AE"/>
    <w:rsid w:val="002B42BF"/>
    <w:rsid w:val="002B4CE1"/>
    <w:rsid w:val="002B5DFD"/>
    <w:rsid w:val="002C299A"/>
    <w:rsid w:val="002C3036"/>
    <w:rsid w:val="002C3402"/>
    <w:rsid w:val="002C4692"/>
    <w:rsid w:val="002C48DD"/>
    <w:rsid w:val="002D33A7"/>
    <w:rsid w:val="002D5CD5"/>
    <w:rsid w:val="002D6A8E"/>
    <w:rsid w:val="002D6F49"/>
    <w:rsid w:val="002D7039"/>
    <w:rsid w:val="002E2786"/>
    <w:rsid w:val="002E3227"/>
    <w:rsid w:val="002E4AF6"/>
    <w:rsid w:val="002E5681"/>
    <w:rsid w:val="002F15D6"/>
    <w:rsid w:val="002F4013"/>
    <w:rsid w:val="002F511D"/>
    <w:rsid w:val="002F78B1"/>
    <w:rsid w:val="003034DD"/>
    <w:rsid w:val="0030371B"/>
    <w:rsid w:val="00304060"/>
    <w:rsid w:val="00304E94"/>
    <w:rsid w:val="003058CF"/>
    <w:rsid w:val="00305923"/>
    <w:rsid w:val="00307957"/>
    <w:rsid w:val="00311A95"/>
    <w:rsid w:val="00311D77"/>
    <w:rsid w:val="00312285"/>
    <w:rsid w:val="00320452"/>
    <w:rsid w:val="00320DF5"/>
    <w:rsid w:val="00320F5B"/>
    <w:rsid w:val="003211EF"/>
    <w:rsid w:val="00321AE6"/>
    <w:rsid w:val="00322BB2"/>
    <w:rsid w:val="003256D2"/>
    <w:rsid w:val="00325FD6"/>
    <w:rsid w:val="00326F96"/>
    <w:rsid w:val="003271E9"/>
    <w:rsid w:val="0033368A"/>
    <w:rsid w:val="00333BD5"/>
    <w:rsid w:val="00333BF5"/>
    <w:rsid w:val="0033408D"/>
    <w:rsid w:val="0033427C"/>
    <w:rsid w:val="00335BDD"/>
    <w:rsid w:val="00344177"/>
    <w:rsid w:val="003449EE"/>
    <w:rsid w:val="00345E62"/>
    <w:rsid w:val="00345F46"/>
    <w:rsid w:val="00346F94"/>
    <w:rsid w:val="003500AA"/>
    <w:rsid w:val="003527CB"/>
    <w:rsid w:val="003548B7"/>
    <w:rsid w:val="003549AF"/>
    <w:rsid w:val="00360B63"/>
    <w:rsid w:val="00361141"/>
    <w:rsid w:val="00364891"/>
    <w:rsid w:val="00367BAC"/>
    <w:rsid w:val="0037145B"/>
    <w:rsid w:val="00371AD0"/>
    <w:rsid w:val="0037389C"/>
    <w:rsid w:val="00374155"/>
    <w:rsid w:val="00374ADB"/>
    <w:rsid w:val="00375745"/>
    <w:rsid w:val="003775BF"/>
    <w:rsid w:val="00377D75"/>
    <w:rsid w:val="00380C96"/>
    <w:rsid w:val="003815A7"/>
    <w:rsid w:val="003825B8"/>
    <w:rsid w:val="003834DB"/>
    <w:rsid w:val="00383B82"/>
    <w:rsid w:val="00384426"/>
    <w:rsid w:val="00384AC0"/>
    <w:rsid w:val="0038579B"/>
    <w:rsid w:val="00390CC9"/>
    <w:rsid w:val="0039152D"/>
    <w:rsid w:val="00391C0C"/>
    <w:rsid w:val="0039266D"/>
    <w:rsid w:val="003932A1"/>
    <w:rsid w:val="003959CC"/>
    <w:rsid w:val="003A0F1D"/>
    <w:rsid w:val="003A1F5D"/>
    <w:rsid w:val="003A39DE"/>
    <w:rsid w:val="003B3EF5"/>
    <w:rsid w:val="003B4CF3"/>
    <w:rsid w:val="003B527B"/>
    <w:rsid w:val="003B6F6E"/>
    <w:rsid w:val="003B73B1"/>
    <w:rsid w:val="003C4AD8"/>
    <w:rsid w:val="003C6A9E"/>
    <w:rsid w:val="003C6C88"/>
    <w:rsid w:val="003C7C42"/>
    <w:rsid w:val="003D0DF2"/>
    <w:rsid w:val="003D2899"/>
    <w:rsid w:val="003D4446"/>
    <w:rsid w:val="003D4BBA"/>
    <w:rsid w:val="003D75DB"/>
    <w:rsid w:val="003D77DA"/>
    <w:rsid w:val="003D7F58"/>
    <w:rsid w:val="003E00A6"/>
    <w:rsid w:val="003E2436"/>
    <w:rsid w:val="003E5FBB"/>
    <w:rsid w:val="003E76C7"/>
    <w:rsid w:val="003E7A87"/>
    <w:rsid w:val="003F254D"/>
    <w:rsid w:val="003F2D6A"/>
    <w:rsid w:val="003F3AB7"/>
    <w:rsid w:val="003F417B"/>
    <w:rsid w:val="003F428B"/>
    <w:rsid w:val="003F55E7"/>
    <w:rsid w:val="003F70D4"/>
    <w:rsid w:val="003F780B"/>
    <w:rsid w:val="00400861"/>
    <w:rsid w:val="00402495"/>
    <w:rsid w:val="00404115"/>
    <w:rsid w:val="00406EF6"/>
    <w:rsid w:val="00407428"/>
    <w:rsid w:val="0040770F"/>
    <w:rsid w:val="00407DEC"/>
    <w:rsid w:val="0041029B"/>
    <w:rsid w:val="00411F06"/>
    <w:rsid w:val="0041259F"/>
    <w:rsid w:val="0041346F"/>
    <w:rsid w:val="00413C59"/>
    <w:rsid w:val="00414D5D"/>
    <w:rsid w:val="00417F5A"/>
    <w:rsid w:val="0042005C"/>
    <w:rsid w:val="00423DAC"/>
    <w:rsid w:val="0042776C"/>
    <w:rsid w:val="004279F2"/>
    <w:rsid w:val="00430CCD"/>
    <w:rsid w:val="0043218D"/>
    <w:rsid w:val="00432B09"/>
    <w:rsid w:val="00433AE5"/>
    <w:rsid w:val="0043491D"/>
    <w:rsid w:val="00436D74"/>
    <w:rsid w:val="004372CA"/>
    <w:rsid w:val="00440B15"/>
    <w:rsid w:val="004410FB"/>
    <w:rsid w:val="004412F8"/>
    <w:rsid w:val="00441C7B"/>
    <w:rsid w:val="00445F33"/>
    <w:rsid w:val="00445F87"/>
    <w:rsid w:val="00446081"/>
    <w:rsid w:val="004541CC"/>
    <w:rsid w:val="00454D48"/>
    <w:rsid w:val="00461E92"/>
    <w:rsid w:val="004636E9"/>
    <w:rsid w:val="00464B4D"/>
    <w:rsid w:val="0046609A"/>
    <w:rsid w:val="00467085"/>
    <w:rsid w:val="004671C4"/>
    <w:rsid w:val="00470366"/>
    <w:rsid w:val="00472578"/>
    <w:rsid w:val="00476DE0"/>
    <w:rsid w:val="00477EFE"/>
    <w:rsid w:val="004808ED"/>
    <w:rsid w:val="00482227"/>
    <w:rsid w:val="004847AB"/>
    <w:rsid w:val="00485DD0"/>
    <w:rsid w:val="00486984"/>
    <w:rsid w:val="004872A2"/>
    <w:rsid w:val="00491D19"/>
    <w:rsid w:val="00492396"/>
    <w:rsid w:val="00492480"/>
    <w:rsid w:val="004925B7"/>
    <w:rsid w:val="00492B94"/>
    <w:rsid w:val="0049368E"/>
    <w:rsid w:val="0049764C"/>
    <w:rsid w:val="004A3263"/>
    <w:rsid w:val="004A37AF"/>
    <w:rsid w:val="004B03A6"/>
    <w:rsid w:val="004B19F2"/>
    <w:rsid w:val="004B1CDC"/>
    <w:rsid w:val="004B1E7A"/>
    <w:rsid w:val="004B2C76"/>
    <w:rsid w:val="004B383D"/>
    <w:rsid w:val="004B4A11"/>
    <w:rsid w:val="004B6B11"/>
    <w:rsid w:val="004C08A9"/>
    <w:rsid w:val="004C32B9"/>
    <w:rsid w:val="004C3756"/>
    <w:rsid w:val="004C3E17"/>
    <w:rsid w:val="004C445B"/>
    <w:rsid w:val="004C4CC9"/>
    <w:rsid w:val="004C4E92"/>
    <w:rsid w:val="004C5044"/>
    <w:rsid w:val="004C7788"/>
    <w:rsid w:val="004D0734"/>
    <w:rsid w:val="004D0BBB"/>
    <w:rsid w:val="004E05C5"/>
    <w:rsid w:val="004E2971"/>
    <w:rsid w:val="004E3A7E"/>
    <w:rsid w:val="004E52E0"/>
    <w:rsid w:val="004E6051"/>
    <w:rsid w:val="004F03E0"/>
    <w:rsid w:val="004F0AB7"/>
    <w:rsid w:val="004F107B"/>
    <w:rsid w:val="004F19D4"/>
    <w:rsid w:val="004F1BE4"/>
    <w:rsid w:val="004F4272"/>
    <w:rsid w:val="004F4730"/>
    <w:rsid w:val="004F482A"/>
    <w:rsid w:val="004F4E0F"/>
    <w:rsid w:val="004F684E"/>
    <w:rsid w:val="004F69B7"/>
    <w:rsid w:val="004F7728"/>
    <w:rsid w:val="00500200"/>
    <w:rsid w:val="00500A64"/>
    <w:rsid w:val="005014C4"/>
    <w:rsid w:val="005024FB"/>
    <w:rsid w:val="00502FCE"/>
    <w:rsid w:val="00503214"/>
    <w:rsid w:val="00503BA4"/>
    <w:rsid w:val="00504C21"/>
    <w:rsid w:val="005051FD"/>
    <w:rsid w:val="0050627F"/>
    <w:rsid w:val="00507867"/>
    <w:rsid w:val="005137B8"/>
    <w:rsid w:val="00513871"/>
    <w:rsid w:val="005142A7"/>
    <w:rsid w:val="0051724F"/>
    <w:rsid w:val="0052044C"/>
    <w:rsid w:val="00520A5A"/>
    <w:rsid w:val="00521DAA"/>
    <w:rsid w:val="00522B45"/>
    <w:rsid w:val="0052367D"/>
    <w:rsid w:val="00523FCB"/>
    <w:rsid w:val="0053019B"/>
    <w:rsid w:val="0053301F"/>
    <w:rsid w:val="005346B3"/>
    <w:rsid w:val="00536E7E"/>
    <w:rsid w:val="005377CC"/>
    <w:rsid w:val="00537D8F"/>
    <w:rsid w:val="00540C80"/>
    <w:rsid w:val="0054221B"/>
    <w:rsid w:val="005429BA"/>
    <w:rsid w:val="0054390A"/>
    <w:rsid w:val="005443FF"/>
    <w:rsid w:val="00550526"/>
    <w:rsid w:val="00551C54"/>
    <w:rsid w:val="00551DDE"/>
    <w:rsid w:val="0055246B"/>
    <w:rsid w:val="00552BD4"/>
    <w:rsid w:val="00554429"/>
    <w:rsid w:val="00554516"/>
    <w:rsid w:val="005552BD"/>
    <w:rsid w:val="00555EF5"/>
    <w:rsid w:val="00560072"/>
    <w:rsid w:val="00562A42"/>
    <w:rsid w:val="00562E15"/>
    <w:rsid w:val="00563867"/>
    <w:rsid w:val="00563C12"/>
    <w:rsid w:val="00565CA4"/>
    <w:rsid w:val="00565D8C"/>
    <w:rsid w:val="00566429"/>
    <w:rsid w:val="0057115D"/>
    <w:rsid w:val="00573EEE"/>
    <w:rsid w:val="00574689"/>
    <w:rsid w:val="00575EBF"/>
    <w:rsid w:val="005761AE"/>
    <w:rsid w:val="00576667"/>
    <w:rsid w:val="005766A5"/>
    <w:rsid w:val="00576739"/>
    <w:rsid w:val="0057775B"/>
    <w:rsid w:val="00581BE1"/>
    <w:rsid w:val="005830FA"/>
    <w:rsid w:val="0058514E"/>
    <w:rsid w:val="00586436"/>
    <w:rsid w:val="00586E71"/>
    <w:rsid w:val="00590B24"/>
    <w:rsid w:val="00591204"/>
    <w:rsid w:val="00591943"/>
    <w:rsid w:val="005920F2"/>
    <w:rsid w:val="00592A86"/>
    <w:rsid w:val="00596495"/>
    <w:rsid w:val="005A0D62"/>
    <w:rsid w:val="005A3F06"/>
    <w:rsid w:val="005A5425"/>
    <w:rsid w:val="005A54FD"/>
    <w:rsid w:val="005A58F4"/>
    <w:rsid w:val="005A6ECD"/>
    <w:rsid w:val="005B1A2D"/>
    <w:rsid w:val="005B4382"/>
    <w:rsid w:val="005C0965"/>
    <w:rsid w:val="005C1A7C"/>
    <w:rsid w:val="005C2865"/>
    <w:rsid w:val="005C30A3"/>
    <w:rsid w:val="005C324C"/>
    <w:rsid w:val="005C5229"/>
    <w:rsid w:val="005C5B69"/>
    <w:rsid w:val="005C658F"/>
    <w:rsid w:val="005C79B6"/>
    <w:rsid w:val="005C7F3A"/>
    <w:rsid w:val="005D0873"/>
    <w:rsid w:val="005D1FEC"/>
    <w:rsid w:val="005D2DED"/>
    <w:rsid w:val="005D2FFB"/>
    <w:rsid w:val="005D4476"/>
    <w:rsid w:val="005F0D52"/>
    <w:rsid w:val="005F22D2"/>
    <w:rsid w:val="005F3592"/>
    <w:rsid w:val="005F448E"/>
    <w:rsid w:val="005F7516"/>
    <w:rsid w:val="00600960"/>
    <w:rsid w:val="006013B2"/>
    <w:rsid w:val="006024BB"/>
    <w:rsid w:val="00602DB1"/>
    <w:rsid w:val="0060315C"/>
    <w:rsid w:val="00603C22"/>
    <w:rsid w:val="00603C79"/>
    <w:rsid w:val="006045D0"/>
    <w:rsid w:val="006049A1"/>
    <w:rsid w:val="00606040"/>
    <w:rsid w:val="006070D5"/>
    <w:rsid w:val="0061140E"/>
    <w:rsid w:val="00612CA9"/>
    <w:rsid w:val="0061381B"/>
    <w:rsid w:val="006148EB"/>
    <w:rsid w:val="006160B9"/>
    <w:rsid w:val="00617D6B"/>
    <w:rsid w:val="00620C07"/>
    <w:rsid w:val="0062200E"/>
    <w:rsid w:val="006224BC"/>
    <w:rsid w:val="0062360B"/>
    <w:rsid w:val="0062502E"/>
    <w:rsid w:val="006261FB"/>
    <w:rsid w:val="00626D08"/>
    <w:rsid w:val="006279E3"/>
    <w:rsid w:val="00627EE2"/>
    <w:rsid w:val="0063011B"/>
    <w:rsid w:val="00630A90"/>
    <w:rsid w:val="00632BC9"/>
    <w:rsid w:val="00632F4C"/>
    <w:rsid w:val="006362D5"/>
    <w:rsid w:val="00636DA8"/>
    <w:rsid w:val="00637463"/>
    <w:rsid w:val="0064338A"/>
    <w:rsid w:val="00643BE0"/>
    <w:rsid w:val="0064742C"/>
    <w:rsid w:val="00652C61"/>
    <w:rsid w:val="0065541E"/>
    <w:rsid w:val="00660B4E"/>
    <w:rsid w:val="00662905"/>
    <w:rsid w:val="00663D0E"/>
    <w:rsid w:val="006653A7"/>
    <w:rsid w:val="00665DD4"/>
    <w:rsid w:val="0067174A"/>
    <w:rsid w:val="00671C23"/>
    <w:rsid w:val="00672796"/>
    <w:rsid w:val="00674142"/>
    <w:rsid w:val="00675C81"/>
    <w:rsid w:val="00676420"/>
    <w:rsid w:val="0067690E"/>
    <w:rsid w:val="00677ED4"/>
    <w:rsid w:val="00681D3F"/>
    <w:rsid w:val="00683F3C"/>
    <w:rsid w:val="0068426C"/>
    <w:rsid w:val="006849FD"/>
    <w:rsid w:val="00684E63"/>
    <w:rsid w:val="00686C06"/>
    <w:rsid w:val="00686D3C"/>
    <w:rsid w:val="00692026"/>
    <w:rsid w:val="00692B3C"/>
    <w:rsid w:val="006935FE"/>
    <w:rsid w:val="006939C7"/>
    <w:rsid w:val="006955FA"/>
    <w:rsid w:val="00695ADE"/>
    <w:rsid w:val="00697F2A"/>
    <w:rsid w:val="006A0722"/>
    <w:rsid w:val="006A14CB"/>
    <w:rsid w:val="006A17FD"/>
    <w:rsid w:val="006A1E49"/>
    <w:rsid w:val="006A37CB"/>
    <w:rsid w:val="006A4796"/>
    <w:rsid w:val="006A5968"/>
    <w:rsid w:val="006B0F34"/>
    <w:rsid w:val="006B36FF"/>
    <w:rsid w:val="006B3F2D"/>
    <w:rsid w:val="006B4552"/>
    <w:rsid w:val="006B4927"/>
    <w:rsid w:val="006B49D0"/>
    <w:rsid w:val="006B4F4A"/>
    <w:rsid w:val="006B5E3A"/>
    <w:rsid w:val="006C077E"/>
    <w:rsid w:val="006C1BF5"/>
    <w:rsid w:val="006C2711"/>
    <w:rsid w:val="006C322B"/>
    <w:rsid w:val="006C398E"/>
    <w:rsid w:val="006C5979"/>
    <w:rsid w:val="006C7165"/>
    <w:rsid w:val="006C728C"/>
    <w:rsid w:val="006C7901"/>
    <w:rsid w:val="006C7947"/>
    <w:rsid w:val="006D16BC"/>
    <w:rsid w:val="006D4A1B"/>
    <w:rsid w:val="006D772D"/>
    <w:rsid w:val="006E0A3B"/>
    <w:rsid w:val="006E0B5D"/>
    <w:rsid w:val="006E369D"/>
    <w:rsid w:val="006E36A3"/>
    <w:rsid w:val="006E3D2E"/>
    <w:rsid w:val="006E57BB"/>
    <w:rsid w:val="006E76AE"/>
    <w:rsid w:val="006F03A3"/>
    <w:rsid w:val="006F1026"/>
    <w:rsid w:val="006F5269"/>
    <w:rsid w:val="006F7522"/>
    <w:rsid w:val="00700A01"/>
    <w:rsid w:val="00700B0F"/>
    <w:rsid w:val="00700B6B"/>
    <w:rsid w:val="00700E34"/>
    <w:rsid w:val="007025D4"/>
    <w:rsid w:val="00702DE1"/>
    <w:rsid w:val="00703764"/>
    <w:rsid w:val="007039FC"/>
    <w:rsid w:val="00704086"/>
    <w:rsid w:val="00706D40"/>
    <w:rsid w:val="00707A9A"/>
    <w:rsid w:val="00712314"/>
    <w:rsid w:val="007124BD"/>
    <w:rsid w:val="00712C58"/>
    <w:rsid w:val="00713831"/>
    <w:rsid w:val="00713F66"/>
    <w:rsid w:val="00715CC5"/>
    <w:rsid w:val="00716B21"/>
    <w:rsid w:val="00717048"/>
    <w:rsid w:val="00720317"/>
    <w:rsid w:val="007216EA"/>
    <w:rsid w:val="00722F1E"/>
    <w:rsid w:val="0072569C"/>
    <w:rsid w:val="00726CD5"/>
    <w:rsid w:val="007275F1"/>
    <w:rsid w:val="00730D04"/>
    <w:rsid w:val="007320F3"/>
    <w:rsid w:val="007334FE"/>
    <w:rsid w:val="00733D44"/>
    <w:rsid w:val="007342A1"/>
    <w:rsid w:val="007342E7"/>
    <w:rsid w:val="00734CD2"/>
    <w:rsid w:val="0073508E"/>
    <w:rsid w:val="00735D6B"/>
    <w:rsid w:val="007369A8"/>
    <w:rsid w:val="00740203"/>
    <w:rsid w:val="00740A48"/>
    <w:rsid w:val="00741664"/>
    <w:rsid w:val="00742303"/>
    <w:rsid w:val="00742654"/>
    <w:rsid w:val="0074267D"/>
    <w:rsid w:val="00743B6F"/>
    <w:rsid w:val="0074467D"/>
    <w:rsid w:val="007466E3"/>
    <w:rsid w:val="00750863"/>
    <w:rsid w:val="00751760"/>
    <w:rsid w:val="00751945"/>
    <w:rsid w:val="00751D61"/>
    <w:rsid w:val="00752C96"/>
    <w:rsid w:val="00755998"/>
    <w:rsid w:val="0075683B"/>
    <w:rsid w:val="0075721C"/>
    <w:rsid w:val="00762A88"/>
    <w:rsid w:val="00763735"/>
    <w:rsid w:val="00766729"/>
    <w:rsid w:val="007674F0"/>
    <w:rsid w:val="00770404"/>
    <w:rsid w:val="00771CD2"/>
    <w:rsid w:val="0077425D"/>
    <w:rsid w:val="007753B2"/>
    <w:rsid w:val="007755F6"/>
    <w:rsid w:val="00775A72"/>
    <w:rsid w:val="007764FB"/>
    <w:rsid w:val="007834B1"/>
    <w:rsid w:val="00783529"/>
    <w:rsid w:val="00784ACB"/>
    <w:rsid w:val="00785A1F"/>
    <w:rsid w:val="007867EE"/>
    <w:rsid w:val="00790578"/>
    <w:rsid w:val="0079108B"/>
    <w:rsid w:val="007913F4"/>
    <w:rsid w:val="00794D6C"/>
    <w:rsid w:val="00797FE4"/>
    <w:rsid w:val="007A27D3"/>
    <w:rsid w:val="007A2FD9"/>
    <w:rsid w:val="007A50B0"/>
    <w:rsid w:val="007A6309"/>
    <w:rsid w:val="007A632A"/>
    <w:rsid w:val="007A7E12"/>
    <w:rsid w:val="007B033F"/>
    <w:rsid w:val="007B0D00"/>
    <w:rsid w:val="007B30C2"/>
    <w:rsid w:val="007B342A"/>
    <w:rsid w:val="007B3A8C"/>
    <w:rsid w:val="007B3EDF"/>
    <w:rsid w:val="007B5624"/>
    <w:rsid w:val="007C0B52"/>
    <w:rsid w:val="007C1A6C"/>
    <w:rsid w:val="007C45AE"/>
    <w:rsid w:val="007C5481"/>
    <w:rsid w:val="007C6B36"/>
    <w:rsid w:val="007C7FF7"/>
    <w:rsid w:val="007D0C6F"/>
    <w:rsid w:val="007D3F27"/>
    <w:rsid w:val="007D53EB"/>
    <w:rsid w:val="007D692A"/>
    <w:rsid w:val="007D6987"/>
    <w:rsid w:val="007E07F5"/>
    <w:rsid w:val="007E3D75"/>
    <w:rsid w:val="007E5C2C"/>
    <w:rsid w:val="007E6BAE"/>
    <w:rsid w:val="007F0F1F"/>
    <w:rsid w:val="007F260D"/>
    <w:rsid w:val="007F3287"/>
    <w:rsid w:val="007F3330"/>
    <w:rsid w:val="007F6ED2"/>
    <w:rsid w:val="007F7415"/>
    <w:rsid w:val="008019FA"/>
    <w:rsid w:val="00801C14"/>
    <w:rsid w:val="00801FC3"/>
    <w:rsid w:val="00802DEB"/>
    <w:rsid w:val="0080333C"/>
    <w:rsid w:val="00805497"/>
    <w:rsid w:val="00806E3F"/>
    <w:rsid w:val="00807A60"/>
    <w:rsid w:val="00810E71"/>
    <w:rsid w:val="00810FB0"/>
    <w:rsid w:val="00811A6C"/>
    <w:rsid w:val="008127B3"/>
    <w:rsid w:val="00813245"/>
    <w:rsid w:val="008146A3"/>
    <w:rsid w:val="00814E6D"/>
    <w:rsid w:val="00814F70"/>
    <w:rsid w:val="00815652"/>
    <w:rsid w:val="0082059E"/>
    <w:rsid w:val="00824701"/>
    <w:rsid w:val="0082534F"/>
    <w:rsid w:val="008262FB"/>
    <w:rsid w:val="00830681"/>
    <w:rsid w:val="00830D84"/>
    <w:rsid w:val="008318B8"/>
    <w:rsid w:val="00832231"/>
    <w:rsid w:val="00833843"/>
    <w:rsid w:val="008373F7"/>
    <w:rsid w:val="00837EF0"/>
    <w:rsid w:val="00840229"/>
    <w:rsid w:val="008403F8"/>
    <w:rsid w:val="00842187"/>
    <w:rsid w:val="008421EC"/>
    <w:rsid w:val="00845020"/>
    <w:rsid w:val="00845EAD"/>
    <w:rsid w:val="00847241"/>
    <w:rsid w:val="00847C03"/>
    <w:rsid w:val="008512CA"/>
    <w:rsid w:val="008525E3"/>
    <w:rsid w:val="00853095"/>
    <w:rsid w:val="00856356"/>
    <w:rsid w:val="00860400"/>
    <w:rsid w:val="00871005"/>
    <w:rsid w:val="00871334"/>
    <w:rsid w:val="0087212E"/>
    <w:rsid w:val="00872332"/>
    <w:rsid w:val="00874DCE"/>
    <w:rsid w:val="008756A8"/>
    <w:rsid w:val="00875742"/>
    <w:rsid w:val="00875C4C"/>
    <w:rsid w:val="008763D9"/>
    <w:rsid w:val="00881131"/>
    <w:rsid w:val="008826C3"/>
    <w:rsid w:val="0088445C"/>
    <w:rsid w:val="00884B3E"/>
    <w:rsid w:val="0088543F"/>
    <w:rsid w:val="00885606"/>
    <w:rsid w:val="008856E2"/>
    <w:rsid w:val="00886265"/>
    <w:rsid w:val="00886979"/>
    <w:rsid w:val="00887D70"/>
    <w:rsid w:val="00890202"/>
    <w:rsid w:val="00891AD6"/>
    <w:rsid w:val="008947CE"/>
    <w:rsid w:val="00895FD3"/>
    <w:rsid w:val="00897402"/>
    <w:rsid w:val="00897BA9"/>
    <w:rsid w:val="008A05ED"/>
    <w:rsid w:val="008A0771"/>
    <w:rsid w:val="008A16E1"/>
    <w:rsid w:val="008A34A7"/>
    <w:rsid w:val="008A3E14"/>
    <w:rsid w:val="008A6805"/>
    <w:rsid w:val="008A74DD"/>
    <w:rsid w:val="008B0085"/>
    <w:rsid w:val="008B0EC2"/>
    <w:rsid w:val="008B175F"/>
    <w:rsid w:val="008B1E65"/>
    <w:rsid w:val="008B232B"/>
    <w:rsid w:val="008B2C58"/>
    <w:rsid w:val="008B39BB"/>
    <w:rsid w:val="008B44D2"/>
    <w:rsid w:val="008B5059"/>
    <w:rsid w:val="008C046D"/>
    <w:rsid w:val="008C0C64"/>
    <w:rsid w:val="008C218A"/>
    <w:rsid w:val="008C46F8"/>
    <w:rsid w:val="008C4CE2"/>
    <w:rsid w:val="008C5226"/>
    <w:rsid w:val="008C7A28"/>
    <w:rsid w:val="008D3A56"/>
    <w:rsid w:val="008E0CF8"/>
    <w:rsid w:val="008E3820"/>
    <w:rsid w:val="008F0012"/>
    <w:rsid w:val="008F11B7"/>
    <w:rsid w:val="008F24DF"/>
    <w:rsid w:val="008F2974"/>
    <w:rsid w:val="008F40C3"/>
    <w:rsid w:val="008F4107"/>
    <w:rsid w:val="008F50CE"/>
    <w:rsid w:val="009009D2"/>
    <w:rsid w:val="00900C37"/>
    <w:rsid w:val="00901571"/>
    <w:rsid w:val="00901F1E"/>
    <w:rsid w:val="00902E99"/>
    <w:rsid w:val="00903198"/>
    <w:rsid w:val="009033EA"/>
    <w:rsid w:val="00905A9E"/>
    <w:rsid w:val="009064D8"/>
    <w:rsid w:val="00911C26"/>
    <w:rsid w:val="00912EB5"/>
    <w:rsid w:val="0091413B"/>
    <w:rsid w:val="00914993"/>
    <w:rsid w:val="00915494"/>
    <w:rsid w:val="00915976"/>
    <w:rsid w:val="00916429"/>
    <w:rsid w:val="00916616"/>
    <w:rsid w:val="00920C80"/>
    <w:rsid w:val="0092329A"/>
    <w:rsid w:val="009243E2"/>
    <w:rsid w:val="009243EA"/>
    <w:rsid w:val="00927402"/>
    <w:rsid w:val="009302C9"/>
    <w:rsid w:val="00930CC7"/>
    <w:rsid w:val="00931AD1"/>
    <w:rsid w:val="00933858"/>
    <w:rsid w:val="00934A92"/>
    <w:rsid w:val="009362F6"/>
    <w:rsid w:val="0093748D"/>
    <w:rsid w:val="00940E50"/>
    <w:rsid w:val="00941CBB"/>
    <w:rsid w:val="00943CB1"/>
    <w:rsid w:val="00946F52"/>
    <w:rsid w:val="009472F9"/>
    <w:rsid w:val="0095187C"/>
    <w:rsid w:val="00952F95"/>
    <w:rsid w:val="0095314E"/>
    <w:rsid w:val="00953CC3"/>
    <w:rsid w:val="00953F3C"/>
    <w:rsid w:val="00954797"/>
    <w:rsid w:val="00955F69"/>
    <w:rsid w:val="0095719D"/>
    <w:rsid w:val="00960B4D"/>
    <w:rsid w:val="00960F85"/>
    <w:rsid w:val="00962361"/>
    <w:rsid w:val="00964A03"/>
    <w:rsid w:val="0097118F"/>
    <w:rsid w:val="00972864"/>
    <w:rsid w:val="0097349F"/>
    <w:rsid w:val="009742B6"/>
    <w:rsid w:val="009766A1"/>
    <w:rsid w:val="009772CD"/>
    <w:rsid w:val="00983C04"/>
    <w:rsid w:val="0098640A"/>
    <w:rsid w:val="0099019B"/>
    <w:rsid w:val="0099310B"/>
    <w:rsid w:val="00994A92"/>
    <w:rsid w:val="00996E7E"/>
    <w:rsid w:val="009975FF"/>
    <w:rsid w:val="009A053B"/>
    <w:rsid w:val="009A1FCF"/>
    <w:rsid w:val="009A60CF"/>
    <w:rsid w:val="009A6625"/>
    <w:rsid w:val="009A66DB"/>
    <w:rsid w:val="009B1B15"/>
    <w:rsid w:val="009C15DF"/>
    <w:rsid w:val="009C29AD"/>
    <w:rsid w:val="009C3261"/>
    <w:rsid w:val="009C475C"/>
    <w:rsid w:val="009C4874"/>
    <w:rsid w:val="009C63C8"/>
    <w:rsid w:val="009C7903"/>
    <w:rsid w:val="009C7A5F"/>
    <w:rsid w:val="009D102D"/>
    <w:rsid w:val="009D14E6"/>
    <w:rsid w:val="009D496C"/>
    <w:rsid w:val="009E0192"/>
    <w:rsid w:val="009E0431"/>
    <w:rsid w:val="009E08EE"/>
    <w:rsid w:val="009E1036"/>
    <w:rsid w:val="009E124C"/>
    <w:rsid w:val="009E15BA"/>
    <w:rsid w:val="009E3753"/>
    <w:rsid w:val="009E4A93"/>
    <w:rsid w:val="009E534E"/>
    <w:rsid w:val="009E6E58"/>
    <w:rsid w:val="009E73F7"/>
    <w:rsid w:val="009E79FB"/>
    <w:rsid w:val="009F08D3"/>
    <w:rsid w:val="009F0F20"/>
    <w:rsid w:val="009F7CC4"/>
    <w:rsid w:val="00A00106"/>
    <w:rsid w:val="00A003E2"/>
    <w:rsid w:val="00A01C2F"/>
    <w:rsid w:val="00A05A91"/>
    <w:rsid w:val="00A0624E"/>
    <w:rsid w:val="00A073FF"/>
    <w:rsid w:val="00A11DFF"/>
    <w:rsid w:val="00A14B69"/>
    <w:rsid w:val="00A160E8"/>
    <w:rsid w:val="00A23CA5"/>
    <w:rsid w:val="00A244A0"/>
    <w:rsid w:val="00A254C0"/>
    <w:rsid w:val="00A30ABB"/>
    <w:rsid w:val="00A33157"/>
    <w:rsid w:val="00A3377D"/>
    <w:rsid w:val="00A33FBE"/>
    <w:rsid w:val="00A3456B"/>
    <w:rsid w:val="00A34663"/>
    <w:rsid w:val="00A34E44"/>
    <w:rsid w:val="00A350F9"/>
    <w:rsid w:val="00A36F15"/>
    <w:rsid w:val="00A3773B"/>
    <w:rsid w:val="00A4000E"/>
    <w:rsid w:val="00A41824"/>
    <w:rsid w:val="00A41EBC"/>
    <w:rsid w:val="00A4293F"/>
    <w:rsid w:val="00A42F48"/>
    <w:rsid w:val="00A47319"/>
    <w:rsid w:val="00A50251"/>
    <w:rsid w:val="00A50E19"/>
    <w:rsid w:val="00A517AD"/>
    <w:rsid w:val="00A53B46"/>
    <w:rsid w:val="00A5565F"/>
    <w:rsid w:val="00A5642B"/>
    <w:rsid w:val="00A56ECD"/>
    <w:rsid w:val="00A60435"/>
    <w:rsid w:val="00A6048A"/>
    <w:rsid w:val="00A61508"/>
    <w:rsid w:val="00A61529"/>
    <w:rsid w:val="00A639EA"/>
    <w:rsid w:val="00A658FC"/>
    <w:rsid w:val="00A70013"/>
    <w:rsid w:val="00A70015"/>
    <w:rsid w:val="00A70D59"/>
    <w:rsid w:val="00A72C05"/>
    <w:rsid w:val="00A73DF7"/>
    <w:rsid w:val="00A73FD0"/>
    <w:rsid w:val="00A74321"/>
    <w:rsid w:val="00A765A6"/>
    <w:rsid w:val="00A766E2"/>
    <w:rsid w:val="00A8193A"/>
    <w:rsid w:val="00A83563"/>
    <w:rsid w:val="00A84E3C"/>
    <w:rsid w:val="00A85199"/>
    <w:rsid w:val="00A86C1F"/>
    <w:rsid w:val="00A8705A"/>
    <w:rsid w:val="00A90045"/>
    <w:rsid w:val="00A93193"/>
    <w:rsid w:val="00A93481"/>
    <w:rsid w:val="00A949D1"/>
    <w:rsid w:val="00A94EA0"/>
    <w:rsid w:val="00A95EA5"/>
    <w:rsid w:val="00A97A26"/>
    <w:rsid w:val="00AA166D"/>
    <w:rsid w:val="00AA1C94"/>
    <w:rsid w:val="00AA61E4"/>
    <w:rsid w:val="00AB095E"/>
    <w:rsid w:val="00AB0E30"/>
    <w:rsid w:val="00AB144F"/>
    <w:rsid w:val="00AB3C50"/>
    <w:rsid w:val="00AB3D3F"/>
    <w:rsid w:val="00AB4292"/>
    <w:rsid w:val="00AB453D"/>
    <w:rsid w:val="00AB6AF0"/>
    <w:rsid w:val="00AC07BC"/>
    <w:rsid w:val="00AC0EC5"/>
    <w:rsid w:val="00AC1D36"/>
    <w:rsid w:val="00AC2A6F"/>
    <w:rsid w:val="00AC4BE0"/>
    <w:rsid w:val="00AD0519"/>
    <w:rsid w:val="00AD0A29"/>
    <w:rsid w:val="00AD2F4A"/>
    <w:rsid w:val="00AD3035"/>
    <w:rsid w:val="00AD4917"/>
    <w:rsid w:val="00AE2465"/>
    <w:rsid w:val="00AE4932"/>
    <w:rsid w:val="00AE7CBB"/>
    <w:rsid w:val="00AF025F"/>
    <w:rsid w:val="00AF03F6"/>
    <w:rsid w:val="00AF0EC9"/>
    <w:rsid w:val="00AF0F66"/>
    <w:rsid w:val="00AF1A43"/>
    <w:rsid w:val="00B00023"/>
    <w:rsid w:val="00B00E20"/>
    <w:rsid w:val="00B031D4"/>
    <w:rsid w:val="00B12DAE"/>
    <w:rsid w:val="00B1473A"/>
    <w:rsid w:val="00B1501A"/>
    <w:rsid w:val="00B15838"/>
    <w:rsid w:val="00B15C43"/>
    <w:rsid w:val="00B16634"/>
    <w:rsid w:val="00B166C0"/>
    <w:rsid w:val="00B16944"/>
    <w:rsid w:val="00B16EBF"/>
    <w:rsid w:val="00B20C17"/>
    <w:rsid w:val="00B22597"/>
    <w:rsid w:val="00B230C3"/>
    <w:rsid w:val="00B26824"/>
    <w:rsid w:val="00B273EC"/>
    <w:rsid w:val="00B31DE8"/>
    <w:rsid w:val="00B33C5B"/>
    <w:rsid w:val="00B3411B"/>
    <w:rsid w:val="00B35309"/>
    <w:rsid w:val="00B35448"/>
    <w:rsid w:val="00B35BDB"/>
    <w:rsid w:val="00B36657"/>
    <w:rsid w:val="00B377A7"/>
    <w:rsid w:val="00B4065B"/>
    <w:rsid w:val="00B41916"/>
    <w:rsid w:val="00B4210A"/>
    <w:rsid w:val="00B42224"/>
    <w:rsid w:val="00B43F2B"/>
    <w:rsid w:val="00B44429"/>
    <w:rsid w:val="00B5144A"/>
    <w:rsid w:val="00B51E0A"/>
    <w:rsid w:val="00B522EA"/>
    <w:rsid w:val="00B5306F"/>
    <w:rsid w:val="00B531A6"/>
    <w:rsid w:val="00B54317"/>
    <w:rsid w:val="00B54E30"/>
    <w:rsid w:val="00B55B63"/>
    <w:rsid w:val="00B561D3"/>
    <w:rsid w:val="00B566F5"/>
    <w:rsid w:val="00B56F7C"/>
    <w:rsid w:val="00B57BF1"/>
    <w:rsid w:val="00B60306"/>
    <w:rsid w:val="00B61050"/>
    <w:rsid w:val="00B65D60"/>
    <w:rsid w:val="00B65EDB"/>
    <w:rsid w:val="00B668E6"/>
    <w:rsid w:val="00B6767D"/>
    <w:rsid w:val="00B67A68"/>
    <w:rsid w:val="00B70794"/>
    <w:rsid w:val="00B712C4"/>
    <w:rsid w:val="00B72CF7"/>
    <w:rsid w:val="00B73D61"/>
    <w:rsid w:val="00B73FBB"/>
    <w:rsid w:val="00B747CF"/>
    <w:rsid w:val="00B8019D"/>
    <w:rsid w:val="00B80D6E"/>
    <w:rsid w:val="00B84869"/>
    <w:rsid w:val="00B84DC4"/>
    <w:rsid w:val="00B85A7E"/>
    <w:rsid w:val="00B86274"/>
    <w:rsid w:val="00B864C9"/>
    <w:rsid w:val="00B8668D"/>
    <w:rsid w:val="00B875AB"/>
    <w:rsid w:val="00B91C56"/>
    <w:rsid w:val="00B91D65"/>
    <w:rsid w:val="00B9313E"/>
    <w:rsid w:val="00B94572"/>
    <w:rsid w:val="00B94EAB"/>
    <w:rsid w:val="00B95FAE"/>
    <w:rsid w:val="00BA0690"/>
    <w:rsid w:val="00BA13AB"/>
    <w:rsid w:val="00BA1976"/>
    <w:rsid w:val="00BA3FB4"/>
    <w:rsid w:val="00BA55A5"/>
    <w:rsid w:val="00BA781F"/>
    <w:rsid w:val="00BB129D"/>
    <w:rsid w:val="00BB3CD7"/>
    <w:rsid w:val="00BB65E4"/>
    <w:rsid w:val="00BB67CF"/>
    <w:rsid w:val="00BC0232"/>
    <w:rsid w:val="00BC03A7"/>
    <w:rsid w:val="00BC042E"/>
    <w:rsid w:val="00BC743C"/>
    <w:rsid w:val="00BD14F1"/>
    <w:rsid w:val="00BD1576"/>
    <w:rsid w:val="00BD380E"/>
    <w:rsid w:val="00BE10AA"/>
    <w:rsid w:val="00BE1940"/>
    <w:rsid w:val="00BE1DD8"/>
    <w:rsid w:val="00BE28B4"/>
    <w:rsid w:val="00BE2D1F"/>
    <w:rsid w:val="00BE30D5"/>
    <w:rsid w:val="00BE3CA5"/>
    <w:rsid w:val="00BE3F1B"/>
    <w:rsid w:val="00BE6632"/>
    <w:rsid w:val="00BE7CAB"/>
    <w:rsid w:val="00BE7CB2"/>
    <w:rsid w:val="00BF1B42"/>
    <w:rsid w:val="00BF2AA7"/>
    <w:rsid w:val="00BF3DF7"/>
    <w:rsid w:val="00BF5947"/>
    <w:rsid w:val="00BF69BB"/>
    <w:rsid w:val="00BF6EA5"/>
    <w:rsid w:val="00C00013"/>
    <w:rsid w:val="00C00C21"/>
    <w:rsid w:val="00C00CBA"/>
    <w:rsid w:val="00C01AE6"/>
    <w:rsid w:val="00C01FE6"/>
    <w:rsid w:val="00C04135"/>
    <w:rsid w:val="00C04150"/>
    <w:rsid w:val="00C04B07"/>
    <w:rsid w:val="00C12193"/>
    <w:rsid w:val="00C12A34"/>
    <w:rsid w:val="00C14225"/>
    <w:rsid w:val="00C14729"/>
    <w:rsid w:val="00C14BEA"/>
    <w:rsid w:val="00C16C6C"/>
    <w:rsid w:val="00C20DE8"/>
    <w:rsid w:val="00C23A8D"/>
    <w:rsid w:val="00C240A4"/>
    <w:rsid w:val="00C24E77"/>
    <w:rsid w:val="00C251AD"/>
    <w:rsid w:val="00C253F9"/>
    <w:rsid w:val="00C26FC2"/>
    <w:rsid w:val="00C3187E"/>
    <w:rsid w:val="00C33517"/>
    <w:rsid w:val="00C35CF7"/>
    <w:rsid w:val="00C36268"/>
    <w:rsid w:val="00C37E6D"/>
    <w:rsid w:val="00C406BB"/>
    <w:rsid w:val="00C40D9A"/>
    <w:rsid w:val="00C40DDC"/>
    <w:rsid w:val="00C411E4"/>
    <w:rsid w:val="00C417A1"/>
    <w:rsid w:val="00C41CE0"/>
    <w:rsid w:val="00C45E05"/>
    <w:rsid w:val="00C51089"/>
    <w:rsid w:val="00C60EB3"/>
    <w:rsid w:val="00C61C67"/>
    <w:rsid w:val="00C65CFF"/>
    <w:rsid w:val="00C6715E"/>
    <w:rsid w:val="00C70759"/>
    <w:rsid w:val="00C730FC"/>
    <w:rsid w:val="00C73249"/>
    <w:rsid w:val="00C801C8"/>
    <w:rsid w:val="00C80BB0"/>
    <w:rsid w:val="00C80FF1"/>
    <w:rsid w:val="00C8235A"/>
    <w:rsid w:val="00C82873"/>
    <w:rsid w:val="00C82F08"/>
    <w:rsid w:val="00C82FB7"/>
    <w:rsid w:val="00C85668"/>
    <w:rsid w:val="00C8610E"/>
    <w:rsid w:val="00C87475"/>
    <w:rsid w:val="00C90318"/>
    <w:rsid w:val="00C9070B"/>
    <w:rsid w:val="00C90B48"/>
    <w:rsid w:val="00C91BE6"/>
    <w:rsid w:val="00C92290"/>
    <w:rsid w:val="00C93AD4"/>
    <w:rsid w:val="00C94707"/>
    <w:rsid w:val="00C947EB"/>
    <w:rsid w:val="00C97F38"/>
    <w:rsid w:val="00CA0338"/>
    <w:rsid w:val="00CA0B36"/>
    <w:rsid w:val="00CA1DBB"/>
    <w:rsid w:val="00CA2BF7"/>
    <w:rsid w:val="00CA4C19"/>
    <w:rsid w:val="00CA5A74"/>
    <w:rsid w:val="00CA60AA"/>
    <w:rsid w:val="00CA6975"/>
    <w:rsid w:val="00CB09A5"/>
    <w:rsid w:val="00CB1E33"/>
    <w:rsid w:val="00CB1EDE"/>
    <w:rsid w:val="00CB30F9"/>
    <w:rsid w:val="00CB318F"/>
    <w:rsid w:val="00CB31C5"/>
    <w:rsid w:val="00CB7165"/>
    <w:rsid w:val="00CB77A8"/>
    <w:rsid w:val="00CC2445"/>
    <w:rsid w:val="00CC44D5"/>
    <w:rsid w:val="00CC4570"/>
    <w:rsid w:val="00CC4D50"/>
    <w:rsid w:val="00CC5146"/>
    <w:rsid w:val="00CC7AED"/>
    <w:rsid w:val="00CD0456"/>
    <w:rsid w:val="00CD2D94"/>
    <w:rsid w:val="00CD376F"/>
    <w:rsid w:val="00CD5914"/>
    <w:rsid w:val="00CD5C03"/>
    <w:rsid w:val="00CD62F3"/>
    <w:rsid w:val="00CD74BE"/>
    <w:rsid w:val="00CE09E9"/>
    <w:rsid w:val="00CE167B"/>
    <w:rsid w:val="00CE1970"/>
    <w:rsid w:val="00CE328E"/>
    <w:rsid w:val="00CE694B"/>
    <w:rsid w:val="00CF178A"/>
    <w:rsid w:val="00CF2087"/>
    <w:rsid w:val="00CF2674"/>
    <w:rsid w:val="00CF2D51"/>
    <w:rsid w:val="00CF73E1"/>
    <w:rsid w:val="00D00B0D"/>
    <w:rsid w:val="00D023A9"/>
    <w:rsid w:val="00D06F17"/>
    <w:rsid w:val="00D06F5E"/>
    <w:rsid w:val="00D1002C"/>
    <w:rsid w:val="00D10B36"/>
    <w:rsid w:val="00D11A97"/>
    <w:rsid w:val="00D122D8"/>
    <w:rsid w:val="00D1231D"/>
    <w:rsid w:val="00D13E6C"/>
    <w:rsid w:val="00D14F8D"/>
    <w:rsid w:val="00D15591"/>
    <w:rsid w:val="00D159BA"/>
    <w:rsid w:val="00D15B84"/>
    <w:rsid w:val="00D161A4"/>
    <w:rsid w:val="00D2019B"/>
    <w:rsid w:val="00D2145C"/>
    <w:rsid w:val="00D22D32"/>
    <w:rsid w:val="00D247D5"/>
    <w:rsid w:val="00D24B83"/>
    <w:rsid w:val="00D34163"/>
    <w:rsid w:val="00D34F5A"/>
    <w:rsid w:val="00D3670F"/>
    <w:rsid w:val="00D36E8F"/>
    <w:rsid w:val="00D37281"/>
    <w:rsid w:val="00D37A23"/>
    <w:rsid w:val="00D40438"/>
    <w:rsid w:val="00D43DDD"/>
    <w:rsid w:val="00D43EF2"/>
    <w:rsid w:val="00D443FD"/>
    <w:rsid w:val="00D45277"/>
    <w:rsid w:val="00D4572A"/>
    <w:rsid w:val="00D457CA"/>
    <w:rsid w:val="00D46896"/>
    <w:rsid w:val="00D46899"/>
    <w:rsid w:val="00D47241"/>
    <w:rsid w:val="00D477CC"/>
    <w:rsid w:val="00D53B97"/>
    <w:rsid w:val="00D641DF"/>
    <w:rsid w:val="00D64B84"/>
    <w:rsid w:val="00D676CC"/>
    <w:rsid w:val="00D7167B"/>
    <w:rsid w:val="00D7331B"/>
    <w:rsid w:val="00D744FD"/>
    <w:rsid w:val="00D74BA5"/>
    <w:rsid w:val="00D76D99"/>
    <w:rsid w:val="00D7708B"/>
    <w:rsid w:val="00D80121"/>
    <w:rsid w:val="00D817E0"/>
    <w:rsid w:val="00D8482B"/>
    <w:rsid w:val="00D84FFE"/>
    <w:rsid w:val="00D90E94"/>
    <w:rsid w:val="00D928BE"/>
    <w:rsid w:val="00D934E7"/>
    <w:rsid w:val="00D9359B"/>
    <w:rsid w:val="00D93EE4"/>
    <w:rsid w:val="00D942F6"/>
    <w:rsid w:val="00D946CA"/>
    <w:rsid w:val="00D97A1F"/>
    <w:rsid w:val="00DA0CE8"/>
    <w:rsid w:val="00DA76DA"/>
    <w:rsid w:val="00DB0A0D"/>
    <w:rsid w:val="00DB1847"/>
    <w:rsid w:val="00DB2976"/>
    <w:rsid w:val="00DB32A9"/>
    <w:rsid w:val="00DB478D"/>
    <w:rsid w:val="00DB5400"/>
    <w:rsid w:val="00DB6198"/>
    <w:rsid w:val="00DB6224"/>
    <w:rsid w:val="00DB726B"/>
    <w:rsid w:val="00DB749D"/>
    <w:rsid w:val="00DB7FB5"/>
    <w:rsid w:val="00DC0209"/>
    <w:rsid w:val="00DC437C"/>
    <w:rsid w:val="00DC53F8"/>
    <w:rsid w:val="00DD0E49"/>
    <w:rsid w:val="00DD0EA2"/>
    <w:rsid w:val="00DD4193"/>
    <w:rsid w:val="00DD4966"/>
    <w:rsid w:val="00DD5F0B"/>
    <w:rsid w:val="00DD7C82"/>
    <w:rsid w:val="00DE1313"/>
    <w:rsid w:val="00DE2830"/>
    <w:rsid w:val="00DE2EA4"/>
    <w:rsid w:val="00DE3680"/>
    <w:rsid w:val="00DE4959"/>
    <w:rsid w:val="00DE4A04"/>
    <w:rsid w:val="00DE4FB2"/>
    <w:rsid w:val="00DE52D9"/>
    <w:rsid w:val="00DF078D"/>
    <w:rsid w:val="00DF409A"/>
    <w:rsid w:val="00E0018C"/>
    <w:rsid w:val="00E024DE"/>
    <w:rsid w:val="00E026D0"/>
    <w:rsid w:val="00E047D6"/>
    <w:rsid w:val="00E05D8F"/>
    <w:rsid w:val="00E05D90"/>
    <w:rsid w:val="00E104BF"/>
    <w:rsid w:val="00E139C9"/>
    <w:rsid w:val="00E13AB9"/>
    <w:rsid w:val="00E15082"/>
    <w:rsid w:val="00E15C82"/>
    <w:rsid w:val="00E21906"/>
    <w:rsid w:val="00E22D6B"/>
    <w:rsid w:val="00E256B9"/>
    <w:rsid w:val="00E27B5C"/>
    <w:rsid w:val="00E30EF7"/>
    <w:rsid w:val="00E37E86"/>
    <w:rsid w:val="00E421F7"/>
    <w:rsid w:val="00E44721"/>
    <w:rsid w:val="00E464EF"/>
    <w:rsid w:val="00E46544"/>
    <w:rsid w:val="00E46CF8"/>
    <w:rsid w:val="00E506A7"/>
    <w:rsid w:val="00E50F15"/>
    <w:rsid w:val="00E51CA4"/>
    <w:rsid w:val="00E53B7F"/>
    <w:rsid w:val="00E5550C"/>
    <w:rsid w:val="00E56F05"/>
    <w:rsid w:val="00E56F87"/>
    <w:rsid w:val="00E56FED"/>
    <w:rsid w:val="00E57341"/>
    <w:rsid w:val="00E6054F"/>
    <w:rsid w:val="00E620A6"/>
    <w:rsid w:val="00E63934"/>
    <w:rsid w:val="00E63FB7"/>
    <w:rsid w:val="00E660D0"/>
    <w:rsid w:val="00E664BC"/>
    <w:rsid w:val="00E7048C"/>
    <w:rsid w:val="00E70A8E"/>
    <w:rsid w:val="00E71573"/>
    <w:rsid w:val="00E717EE"/>
    <w:rsid w:val="00E73EF0"/>
    <w:rsid w:val="00E80614"/>
    <w:rsid w:val="00E810D8"/>
    <w:rsid w:val="00E817E6"/>
    <w:rsid w:val="00E84ED6"/>
    <w:rsid w:val="00E86307"/>
    <w:rsid w:val="00E87982"/>
    <w:rsid w:val="00E905F6"/>
    <w:rsid w:val="00E9079E"/>
    <w:rsid w:val="00E90AA5"/>
    <w:rsid w:val="00E9108A"/>
    <w:rsid w:val="00E910D2"/>
    <w:rsid w:val="00E9150B"/>
    <w:rsid w:val="00E91F7B"/>
    <w:rsid w:val="00E92992"/>
    <w:rsid w:val="00E95503"/>
    <w:rsid w:val="00E970D9"/>
    <w:rsid w:val="00EA1613"/>
    <w:rsid w:val="00EA1FFB"/>
    <w:rsid w:val="00EA2AD7"/>
    <w:rsid w:val="00EA31CD"/>
    <w:rsid w:val="00EA3BB0"/>
    <w:rsid w:val="00EA4959"/>
    <w:rsid w:val="00EA6696"/>
    <w:rsid w:val="00EA6EA1"/>
    <w:rsid w:val="00EB12E0"/>
    <w:rsid w:val="00EB1AD8"/>
    <w:rsid w:val="00EB1B0D"/>
    <w:rsid w:val="00EB2E26"/>
    <w:rsid w:val="00EB4E94"/>
    <w:rsid w:val="00EB50AB"/>
    <w:rsid w:val="00EB6FBD"/>
    <w:rsid w:val="00EC0066"/>
    <w:rsid w:val="00EC04F1"/>
    <w:rsid w:val="00EC0E31"/>
    <w:rsid w:val="00EC1313"/>
    <w:rsid w:val="00EC2867"/>
    <w:rsid w:val="00EC28C3"/>
    <w:rsid w:val="00ED062D"/>
    <w:rsid w:val="00ED12B6"/>
    <w:rsid w:val="00ED2053"/>
    <w:rsid w:val="00ED2E44"/>
    <w:rsid w:val="00ED3B77"/>
    <w:rsid w:val="00ED4273"/>
    <w:rsid w:val="00ED4E47"/>
    <w:rsid w:val="00ED58CC"/>
    <w:rsid w:val="00ED6468"/>
    <w:rsid w:val="00ED6F5B"/>
    <w:rsid w:val="00ED7678"/>
    <w:rsid w:val="00EE233A"/>
    <w:rsid w:val="00EE4669"/>
    <w:rsid w:val="00EE4EC4"/>
    <w:rsid w:val="00EE58CA"/>
    <w:rsid w:val="00EE647E"/>
    <w:rsid w:val="00EF0389"/>
    <w:rsid w:val="00EF0B5E"/>
    <w:rsid w:val="00EF18E4"/>
    <w:rsid w:val="00EF21B4"/>
    <w:rsid w:val="00EF2949"/>
    <w:rsid w:val="00EF3D75"/>
    <w:rsid w:val="00F00955"/>
    <w:rsid w:val="00F014E6"/>
    <w:rsid w:val="00F03906"/>
    <w:rsid w:val="00F03A9C"/>
    <w:rsid w:val="00F04A51"/>
    <w:rsid w:val="00F0500F"/>
    <w:rsid w:val="00F059DE"/>
    <w:rsid w:val="00F10EBA"/>
    <w:rsid w:val="00F2091D"/>
    <w:rsid w:val="00F2139E"/>
    <w:rsid w:val="00F21602"/>
    <w:rsid w:val="00F23F8A"/>
    <w:rsid w:val="00F26155"/>
    <w:rsid w:val="00F335F4"/>
    <w:rsid w:val="00F34FEE"/>
    <w:rsid w:val="00F353DC"/>
    <w:rsid w:val="00F35DC2"/>
    <w:rsid w:val="00F4096F"/>
    <w:rsid w:val="00F4237C"/>
    <w:rsid w:val="00F43017"/>
    <w:rsid w:val="00F43045"/>
    <w:rsid w:val="00F46B95"/>
    <w:rsid w:val="00F479DF"/>
    <w:rsid w:val="00F51B44"/>
    <w:rsid w:val="00F51CEA"/>
    <w:rsid w:val="00F60A37"/>
    <w:rsid w:val="00F60A73"/>
    <w:rsid w:val="00F613A6"/>
    <w:rsid w:val="00F64F1F"/>
    <w:rsid w:val="00F65D1C"/>
    <w:rsid w:val="00F6608D"/>
    <w:rsid w:val="00F7081E"/>
    <w:rsid w:val="00F72609"/>
    <w:rsid w:val="00F73157"/>
    <w:rsid w:val="00F741D6"/>
    <w:rsid w:val="00F74673"/>
    <w:rsid w:val="00F80183"/>
    <w:rsid w:val="00F81257"/>
    <w:rsid w:val="00F8176C"/>
    <w:rsid w:val="00F81F5D"/>
    <w:rsid w:val="00F83083"/>
    <w:rsid w:val="00F83E46"/>
    <w:rsid w:val="00F8738D"/>
    <w:rsid w:val="00F87C3C"/>
    <w:rsid w:val="00F90303"/>
    <w:rsid w:val="00F91317"/>
    <w:rsid w:val="00F97314"/>
    <w:rsid w:val="00FA2455"/>
    <w:rsid w:val="00FA252A"/>
    <w:rsid w:val="00FA2988"/>
    <w:rsid w:val="00FA3DE5"/>
    <w:rsid w:val="00FA43BD"/>
    <w:rsid w:val="00FA5D7C"/>
    <w:rsid w:val="00FB02E1"/>
    <w:rsid w:val="00FB07DE"/>
    <w:rsid w:val="00FB17DD"/>
    <w:rsid w:val="00FB28E5"/>
    <w:rsid w:val="00FB535D"/>
    <w:rsid w:val="00FB5CE6"/>
    <w:rsid w:val="00FB670F"/>
    <w:rsid w:val="00FB6801"/>
    <w:rsid w:val="00FC22F4"/>
    <w:rsid w:val="00FC3746"/>
    <w:rsid w:val="00FC4C08"/>
    <w:rsid w:val="00FC4C76"/>
    <w:rsid w:val="00FC69A2"/>
    <w:rsid w:val="00FC770A"/>
    <w:rsid w:val="00FC7F47"/>
    <w:rsid w:val="00FD11C1"/>
    <w:rsid w:val="00FD129B"/>
    <w:rsid w:val="00FD2026"/>
    <w:rsid w:val="00FD491E"/>
    <w:rsid w:val="00FD5E04"/>
    <w:rsid w:val="00FD68C6"/>
    <w:rsid w:val="00FD6B7C"/>
    <w:rsid w:val="00FD7452"/>
    <w:rsid w:val="00FE287A"/>
    <w:rsid w:val="00FE2B22"/>
    <w:rsid w:val="00FE5050"/>
    <w:rsid w:val="00FE51C9"/>
    <w:rsid w:val="00FE63E0"/>
    <w:rsid w:val="00FF1161"/>
    <w:rsid w:val="00FF1D60"/>
    <w:rsid w:val="00FF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54EC9-3D85-4448-8F7B-D9674542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2DB"/>
  </w:style>
  <w:style w:type="paragraph" w:styleId="1">
    <w:name w:val="heading 1"/>
    <w:basedOn w:val="a"/>
    <w:next w:val="a"/>
    <w:link w:val="10"/>
    <w:uiPriority w:val="9"/>
    <w:qFormat/>
    <w:rsid w:val="00463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0B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qFormat/>
    <w:rsid w:val="000D4536"/>
    <w:pPr>
      <w:keepNext/>
      <w:widowControl w:val="0"/>
      <w:autoSpaceDE w:val="0"/>
      <w:autoSpaceDN w:val="0"/>
      <w:adjustRightInd w:val="0"/>
      <w:spacing w:before="0"/>
      <w:ind w:left="4395"/>
      <w:jc w:val="left"/>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3157"/>
    <w:rPr>
      <w:b/>
      <w:bCs/>
    </w:rPr>
  </w:style>
  <w:style w:type="paragraph" w:styleId="11">
    <w:name w:val="toc 1"/>
    <w:basedOn w:val="a"/>
    <w:next w:val="a"/>
    <w:autoRedefine/>
    <w:semiHidden/>
    <w:rsid w:val="00807A60"/>
    <w:pPr>
      <w:tabs>
        <w:tab w:val="left" w:leader="dot" w:pos="4608"/>
      </w:tabs>
      <w:spacing w:before="0"/>
      <w:jc w:val="center"/>
    </w:pPr>
    <w:rPr>
      <w:rFonts w:ascii="Times New Roman" w:eastAsia="Times New Roman" w:hAnsi="Times New Roman" w:cs="Times New Roman"/>
      <w:b/>
      <w:color w:val="000000"/>
      <w:sz w:val="24"/>
      <w:szCs w:val="24"/>
      <w:lang w:eastAsia="ru-RU"/>
    </w:rPr>
  </w:style>
  <w:style w:type="paragraph" w:styleId="a4">
    <w:name w:val="footnote text"/>
    <w:basedOn w:val="a"/>
    <w:link w:val="a5"/>
    <w:rsid w:val="00807A60"/>
    <w:pPr>
      <w:spacing w:before="0"/>
      <w:jc w:val="left"/>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807A60"/>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054F9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0D4536"/>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0D4536"/>
    <w:pPr>
      <w:spacing w:before="0"/>
    </w:pPr>
    <w:rPr>
      <w:rFonts w:ascii="Tahoma" w:hAnsi="Tahoma" w:cs="Tahoma"/>
      <w:sz w:val="16"/>
      <w:szCs w:val="16"/>
    </w:rPr>
  </w:style>
  <w:style w:type="character" w:customStyle="1" w:styleId="a8">
    <w:name w:val="Текст выноски Знак"/>
    <w:basedOn w:val="a0"/>
    <w:link w:val="a7"/>
    <w:uiPriority w:val="99"/>
    <w:semiHidden/>
    <w:rsid w:val="000D4536"/>
    <w:rPr>
      <w:rFonts w:ascii="Tahoma" w:hAnsi="Tahoma" w:cs="Tahoma"/>
      <w:sz w:val="16"/>
      <w:szCs w:val="16"/>
    </w:rPr>
  </w:style>
  <w:style w:type="character" w:styleId="a9">
    <w:name w:val="Hyperlink"/>
    <w:basedOn w:val="a0"/>
    <w:uiPriority w:val="99"/>
    <w:unhideWhenUsed/>
    <w:rsid w:val="005F0D52"/>
    <w:rPr>
      <w:color w:val="0000CC"/>
      <w:u w:val="single"/>
    </w:rPr>
  </w:style>
  <w:style w:type="character" w:customStyle="1" w:styleId="b-serp-urlitem1">
    <w:name w:val="b-serp-url__item1"/>
    <w:basedOn w:val="a0"/>
    <w:rsid w:val="005F0D52"/>
    <w:rPr>
      <w:vanish w:val="0"/>
      <w:webHidden w:val="0"/>
      <w:specVanish w:val="0"/>
    </w:rPr>
  </w:style>
  <w:style w:type="character" w:customStyle="1" w:styleId="b-serp-urlmark1">
    <w:name w:val="b-serp-url__mark1"/>
    <w:basedOn w:val="a0"/>
    <w:rsid w:val="005F0D52"/>
    <w:rPr>
      <w:rFonts w:ascii="Verdana" w:hAnsi="Verdana" w:hint="default"/>
    </w:rPr>
  </w:style>
  <w:style w:type="character" w:styleId="aa">
    <w:name w:val="FollowedHyperlink"/>
    <w:basedOn w:val="a0"/>
    <w:uiPriority w:val="99"/>
    <w:semiHidden/>
    <w:unhideWhenUsed/>
    <w:rsid w:val="005F0D52"/>
    <w:rPr>
      <w:color w:val="800080" w:themeColor="followedHyperlink"/>
      <w:u w:val="single"/>
    </w:rPr>
  </w:style>
  <w:style w:type="character" w:styleId="ab">
    <w:name w:val="Emphasis"/>
    <w:basedOn w:val="a0"/>
    <w:uiPriority w:val="20"/>
    <w:qFormat/>
    <w:rsid w:val="003549AF"/>
    <w:rPr>
      <w:i/>
      <w:iCs/>
    </w:rPr>
  </w:style>
  <w:style w:type="paragraph" w:customStyle="1" w:styleId="ConsPlusNormal">
    <w:name w:val="ConsPlusNormal"/>
    <w:rsid w:val="00C417A1"/>
    <w:pPr>
      <w:widowControl w:val="0"/>
      <w:autoSpaceDE w:val="0"/>
      <w:autoSpaceDN w:val="0"/>
      <w:adjustRightInd w:val="0"/>
      <w:spacing w:before="0"/>
      <w:jc w:val="left"/>
    </w:pPr>
    <w:rPr>
      <w:rFonts w:ascii="Calibri" w:eastAsiaTheme="minorEastAsia" w:hAnsi="Calibri" w:cs="Calibri"/>
      <w:lang w:eastAsia="ru-RU"/>
    </w:rPr>
  </w:style>
  <w:style w:type="table" w:styleId="ac">
    <w:name w:val="Table Grid"/>
    <w:basedOn w:val="a1"/>
    <w:uiPriority w:val="59"/>
    <w:rsid w:val="0019445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42F48"/>
    <w:pPr>
      <w:widowControl w:val="0"/>
      <w:autoSpaceDE w:val="0"/>
      <w:autoSpaceDN w:val="0"/>
      <w:adjustRightInd w:val="0"/>
      <w:spacing w:before="0"/>
      <w:jc w:val="left"/>
    </w:pPr>
    <w:rPr>
      <w:rFonts w:ascii="Calibri" w:eastAsiaTheme="minorEastAsia" w:hAnsi="Calibri" w:cs="Calibri"/>
      <w:lang w:eastAsia="ru-RU"/>
    </w:rPr>
  </w:style>
  <w:style w:type="paragraph" w:customStyle="1" w:styleId="Default">
    <w:name w:val="Default"/>
    <w:rsid w:val="005C5B69"/>
    <w:pPr>
      <w:autoSpaceDE w:val="0"/>
      <w:autoSpaceDN w:val="0"/>
      <w:adjustRightInd w:val="0"/>
      <w:spacing w:before="0"/>
      <w:jc w:val="left"/>
    </w:pPr>
    <w:rPr>
      <w:rFonts w:ascii="Times New Roman" w:hAnsi="Times New Roman" w:cs="Times New Roman"/>
      <w:color w:val="000000"/>
      <w:sz w:val="24"/>
      <w:szCs w:val="24"/>
    </w:rPr>
  </w:style>
  <w:style w:type="character" w:customStyle="1" w:styleId="line2">
    <w:name w:val="line2"/>
    <w:basedOn w:val="a0"/>
    <w:rsid w:val="00DB7FB5"/>
  </w:style>
  <w:style w:type="paragraph" w:customStyle="1" w:styleId="s153">
    <w:name w:val="s_153"/>
    <w:basedOn w:val="a"/>
    <w:rsid w:val="00A01C2F"/>
    <w:pPr>
      <w:spacing w:before="0"/>
      <w:ind w:left="921"/>
      <w:jc w:val="left"/>
    </w:pPr>
    <w:rPr>
      <w:rFonts w:ascii="Times New Roman" w:eastAsia="Times New Roman" w:hAnsi="Times New Roman" w:cs="Times New Roman"/>
      <w:lang w:eastAsia="ru-RU"/>
    </w:rPr>
  </w:style>
  <w:style w:type="character" w:customStyle="1" w:styleId="s103">
    <w:name w:val="s_103"/>
    <w:basedOn w:val="a0"/>
    <w:rsid w:val="00A01C2F"/>
    <w:rPr>
      <w:b/>
      <w:bCs/>
      <w:color w:val="000080"/>
    </w:rPr>
  </w:style>
  <w:style w:type="paragraph" w:customStyle="1" w:styleId="s13">
    <w:name w:val="s_13"/>
    <w:basedOn w:val="a"/>
    <w:rsid w:val="00A01C2F"/>
    <w:pPr>
      <w:spacing w:before="0"/>
      <w:ind w:firstLine="720"/>
      <w:jc w:val="left"/>
    </w:pPr>
    <w:rPr>
      <w:rFonts w:ascii="Times New Roman" w:eastAsia="Times New Roman" w:hAnsi="Times New Roman" w:cs="Times New Roman"/>
      <w:lang w:eastAsia="ru-RU"/>
    </w:rPr>
  </w:style>
  <w:style w:type="character" w:customStyle="1" w:styleId="f">
    <w:name w:val="f"/>
    <w:basedOn w:val="a0"/>
    <w:rsid w:val="00A003E2"/>
  </w:style>
  <w:style w:type="character" w:customStyle="1" w:styleId="10">
    <w:name w:val="Заголовок 1 Знак"/>
    <w:basedOn w:val="a0"/>
    <w:link w:val="1"/>
    <w:uiPriority w:val="9"/>
    <w:rsid w:val="004636E9"/>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semiHidden/>
    <w:unhideWhenUsed/>
    <w:rsid w:val="00CE09E9"/>
    <w:pPr>
      <w:tabs>
        <w:tab w:val="center" w:pos="4677"/>
        <w:tab w:val="right" w:pos="9355"/>
      </w:tabs>
      <w:spacing w:before="0"/>
    </w:pPr>
  </w:style>
  <w:style w:type="character" w:customStyle="1" w:styleId="ae">
    <w:name w:val="Верхний колонтитул Знак"/>
    <w:basedOn w:val="a0"/>
    <w:link w:val="ad"/>
    <w:uiPriority w:val="99"/>
    <w:semiHidden/>
    <w:rsid w:val="00CE09E9"/>
  </w:style>
  <w:style w:type="paragraph" w:styleId="af">
    <w:name w:val="footer"/>
    <w:basedOn w:val="a"/>
    <w:link w:val="af0"/>
    <w:uiPriority w:val="99"/>
    <w:unhideWhenUsed/>
    <w:rsid w:val="00CE09E9"/>
    <w:pPr>
      <w:tabs>
        <w:tab w:val="center" w:pos="4677"/>
        <w:tab w:val="right" w:pos="9355"/>
      </w:tabs>
      <w:spacing w:before="0"/>
    </w:pPr>
  </w:style>
  <w:style w:type="character" w:customStyle="1" w:styleId="af0">
    <w:name w:val="Нижний колонтитул Знак"/>
    <w:basedOn w:val="a0"/>
    <w:link w:val="af"/>
    <w:uiPriority w:val="99"/>
    <w:rsid w:val="00CE09E9"/>
  </w:style>
  <w:style w:type="paragraph" w:styleId="af1">
    <w:name w:val="List Paragraph"/>
    <w:basedOn w:val="a"/>
    <w:uiPriority w:val="34"/>
    <w:qFormat/>
    <w:rsid w:val="00C14225"/>
    <w:pPr>
      <w:ind w:left="720"/>
      <w:contextualSpacing/>
    </w:pPr>
  </w:style>
  <w:style w:type="character" w:customStyle="1" w:styleId="apple-converted-space">
    <w:name w:val="apple-converted-space"/>
    <w:basedOn w:val="a0"/>
    <w:rsid w:val="00073EEA"/>
  </w:style>
  <w:style w:type="character" w:customStyle="1" w:styleId="20">
    <w:name w:val="Заголовок 2 Знак"/>
    <w:basedOn w:val="a0"/>
    <w:link w:val="2"/>
    <w:uiPriority w:val="9"/>
    <w:semiHidden/>
    <w:rsid w:val="00700B6B"/>
    <w:rPr>
      <w:rFonts w:asciiTheme="majorHAnsi" w:eastAsiaTheme="majorEastAsia" w:hAnsiTheme="majorHAnsi" w:cstheme="majorBidi"/>
      <w:color w:val="365F91" w:themeColor="accent1" w:themeShade="BF"/>
      <w:sz w:val="26"/>
      <w:szCs w:val="26"/>
    </w:rPr>
  </w:style>
  <w:style w:type="paragraph" w:customStyle="1" w:styleId="minust">
    <w:name w:val="minust"/>
    <w:basedOn w:val="a"/>
    <w:rsid w:val="00700B6B"/>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883">
      <w:bodyDiv w:val="1"/>
      <w:marLeft w:val="0"/>
      <w:marRight w:val="0"/>
      <w:marTop w:val="0"/>
      <w:marBottom w:val="0"/>
      <w:divBdr>
        <w:top w:val="none" w:sz="0" w:space="0" w:color="auto"/>
        <w:left w:val="none" w:sz="0" w:space="0" w:color="auto"/>
        <w:bottom w:val="none" w:sz="0" w:space="0" w:color="auto"/>
        <w:right w:val="none" w:sz="0" w:space="0" w:color="auto"/>
      </w:divBdr>
    </w:div>
    <w:div w:id="45686013">
      <w:bodyDiv w:val="1"/>
      <w:marLeft w:val="0"/>
      <w:marRight w:val="0"/>
      <w:marTop w:val="0"/>
      <w:marBottom w:val="0"/>
      <w:divBdr>
        <w:top w:val="none" w:sz="0" w:space="0" w:color="auto"/>
        <w:left w:val="none" w:sz="0" w:space="0" w:color="auto"/>
        <w:bottom w:val="none" w:sz="0" w:space="0" w:color="auto"/>
        <w:right w:val="none" w:sz="0" w:space="0" w:color="auto"/>
      </w:divBdr>
      <w:divsChild>
        <w:div w:id="919024840">
          <w:marLeft w:val="0"/>
          <w:marRight w:val="0"/>
          <w:marTop w:val="0"/>
          <w:marBottom w:val="0"/>
          <w:divBdr>
            <w:top w:val="none" w:sz="0" w:space="0" w:color="auto"/>
            <w:left w:val="none" w:sz="0" w:space="0" w:color="auto"/>
            <w:bottom w:val="none" w:sz="0" w:space="0" w:color="auto"/>
            <w:right w:val="none" w:sz="0" w:space="0" w:color="auto"/>
          </w:divBdr>
        </w:div>
      </w:divsChild>
    </w:div>
    <w:div w:id="67923621">
      <w:bodyDiv w:val="1"/>
      <w:marLeft w:val="0"/>
      <w:marRight w:val="0"/>
      <w:marTop w:val="0"/>
      <w:marBottom w:val="0"/>
      <w:divBdr>
        <w:top w:val="none" w:sz="0" w:space="0" w:color="auto"/>
        <w:left w:val="none" w:sz="0" w:space="0" w:color="auto"/>
        <w:bottom w:val="none" w:sz="0" w:space="0" w:color="auto"/>
        <w:right w:val="none" w:sz="0" w:space="0" w:color="auto"/>
      </w:divBdr>
    </w:div>
    <w:div w:id="164324998">
      <w:bodyDiv w:val="1"/>
      <w:marLeft w:val="0"/>
      <w:marRight w:val="0"/>
      <w:marTop w:val="0"/>
      <w:marBottom w:val="0"/>
      <w:divBdr>
        <w:top w:val="none" w:sz="0" w:space="0" w:color="auto"/>
        <w:left w:val="none" w:sz="0" w:space="0" w:color="auto"/>
        <w:bottom w:val="none" w:sz="0" w:space="0" w:color="auto"/>
        <w:right w:val="none" w:sz="0" w:space="0" w:color="auto"/>
      </w:divBdr>
    </w:div>
    <w:div w:id="171115817">
      <w:bodyDiv w:val="1"/>
      <w:marLeft w:val="0"/>
      <w:marRight w:val="0"/>
      <w:marTop w:val="0"/>
      <w:marBottom w:val="0"/>
      <w:divBdr>
        <w:top w:val="none" w:sz="0" w:space="0" w:color="auto"/>
        <w:left w:val="none" w:sz="0" w:space="0" w:color="auto"/>
        <w:bottom w:val="none" w:sz="0" w:space="0" w:color="auto"/>
        <w:right w:val="none" w:sz="0" w:space="0" w:color="auto"/>
      </w:divBdr>
    </w:div>
    <w:div w:id="189144930">
      <w:bodyDiv w:val="1"/>
      <w:marLeft w:val="0"/>
      <w:marRight w:val="0"/>
      <w:marTop w:val="0"/>
      <w:marBottom w:val="0"/>
      <w:divBdr>
        <w:top w:val="none" w:sz="0" w:space="0" w:color="auto"/>
        <w:left w:val="none" w:sz="0" w:space="0" w:color="auto"/>
        <w:bottom w:val="none" w:sz="0" w:space="0" w:color="auto"/>
        <w:right w:val="none" w:sz="0" w:space="0" w:color="auto"/>
      </w:divBdr>
    </w:div>
    <w:div w:id="213078766">
      <w:bodyDiv w:val="1"/>
      <w:marLeft w:val="0"/>
      <w:marRight w:val="0"/>
      <w:marTop w:val="0"/>
      <w:marBottom w:val="0"/>
      <w:divBdr>
        <w:top w:val="none" w:sz="0" w:space="0" w:color="auto"/>
        <w:left w:val="none" w:sz="0" w:space="0" w:color="auto"/>
        <w:bottom w:val="none" w:sz="0" w:space="0" w:color="auto"/>
        <w:right w:val="none" w:sz="0" w:space="0" w:color="auto"/>
      </w:divBdr>
    </w:div>
    <w:div w:id="222445660">
      <w:bodyDiv w:val="1"/>
      <w:marLeft w:val="0"/>
      <w:marRight w:val="0"/>
      <w:marTop w:val="0"/>
      <w:marBottom w:val="0"/>
      <w:divBdr>
        <w:top w:val="none" w:sz="0" w:space="0" w:color="auto"/>
        <w:left w:val="none" w:sz="0" w:space="0" w:color="auto"/>
        <w:bottom w:val="none" w:sz="0" w:space="0" w:color="auto"/>
        <w:right w:val="none" w:sz="0" w:space="0" w:color="auto"/>
      </w:divBdr>
    </w:div>
    <w:div w:id="247274743">
      <w:bodyDiv w:val="1"/>
      <w:marLeft w:val="0"/>
      <w:marRight w:val="0"/>
      <w:marTop w:val="0"/>
      <w:marBottom w:val="0"/>
      <w:divBdr>
        <w:top w:val="none" w:sz="0" w:space="0" w:color="auto"/>
        <w:left w:val="none" w:sz="0" w:space="0" w:color="auto"/>
        <w:bottom w:val="none" w:sz="0" w:space="0" w:color="auto"/>
        <w:right w:val="none" w:sz="0" w:space="0" w:color="auto"/>
      </w:divBdr>
    </w:div>
    <w:div w:id="251620691">
      <w:bodyDiv w:val="1"/>
      <w:marLeft w:val="0"/>
      <w:marRight w:val="0"/>
      <w:marTop w:val="0"/>
      <w:marBottom w:val="0"/>
      <w:divBdr>
        <w:top w:val="none" w:sz="0" w:space="0" w:color="auto"/>
        <w:left w:val="none" w:sz="0" w:space="0" w:color="auto"/>
        <w:bottom w:val="none" w:sz="0" w:space="0" w:color="auto"/>
        <w:right w:val="none" w:sz="0" w:space="0" w:color="auto"/>
      </w:divBdr>
    </w:div>
    <w:div w:id="268700541">
      <w:bodyDiv w:val="1"/>
      <w:marLeft w:val="0"/>
      <w:marRight w:val="0"/>
      <w:marTop w:val="0"/>
      <w:marBottom w:val="0"/>
      <w:divBdr>
        <w:top w:val="none" w:sz="0" w:space="0" w:color="auto"/>
        <w:left w:val="none" w:sz="0" w:space="0" w:color="auto"/>
        <w:bottom w:val="none" w:sz="0" w:space="0" w:color="auto"/>
        <w:right w:val="none" w:sz="0" w:space="0" w:color="auto"/>
      </w:divBdr>
    </w:div>
    <w:div w:id="272173759">
      <w:bodyDiv w:val="1"/>
      <w:marLeft w:val="0"/>
      <w:marRight w:val="0"/>
      <w:marTop w:val="0"/>
      <w:marBottom w:val="0"/>
      <w:divBdr>
        <w:top w:val="none" w:sz="0" w:space="0" w:color="auto"/>
        <w:left w:val="none" w:sz="0" w:space="0" w:color="auto"/>
        <w:bottom w:val="none" w:sz="0" w:space="0" w:color="auto"/>
        <w:right w:val="none" w:sz="0" w:space="0" w:color="auto"/>
      </w:divBdr>
    </w:div>
    <w:div w:id="282422694">
      <w:bodyDiv w:val="1"/>
      <w:marLeft w:val="0"/>
      <w:marRight w:val="0"/>
      <w:marTop w:val="0"/>
      <w:marBottom w:val="0"/>
      <w:divBdr>
        <w:top w:val="none" w:sz="0" w:space="0" w:color="auto"/>
        <w:left w:val="none" w:sz="0" w:space="0" w:color="auto"/>
        <w:bottom w:val="none" w:sz="0" w:space="0" w:color="auto"/>
        <w:right w:val="none" w:sz="0" w:space="0" w:color="auto"/>
      </w:divBdr>
    </w:div>
    <w:div w:id="314917596">
      <w:bodyDiv w:val="1"/>
      <w:marLeft w:val="0"/>
      <w:marRight w:val="0"/>
      <w:marTop w:val="0"/>
      <w:marBottom w:val="0"/>
      <w:divBdr>
        <w:top w:val="none" w:sz="0" w:space="0" w:color="auto"/>
        <w:left w:val="none" w:sz="0" w:space="0" w:color="auto"/>
        <w:bottom w:val="none" w:sz="0" w:space="0" w:color="auto"/>
        <w:right w:val="none" w:sz="0" w:space="0" w:color="auto"/>
      </w:divBdr>
    </w:div>
    <w:div w:id="334458038">
      <w:bodyDiv w:val="1"/>
      <w:marLeft w:val="0"/>
      <w:marRight w:val="0"/>
      <w:marTop w:val="0"/>
      <w:marBottom w:val="0"/>
      <w:divBdr>
        <w:top w:val="none" w:sz="0" w:space="0" w:color="auto"/>
        <w:left w:val="none" w:sz="0" w:space="0" w:color="auto"/>
        <w:bottom w:val="none" w:sz="0" w:space="0" w:color="auto"/>
        <w:right w:val="none" w:sz="0" w:space="0" w:color="auto"/>
      </w:divBdr>
    </w:div>
    <w:div w:id="355497789">
      <w:bodyDiv w:val="1"/>
      <w:marLeft w:val="0"/>
      <w:marRight w:val="0"/>
      <w:marTop w:val="0"/>
      <w:marBottom w:val="0"/>
      <w:divBdr>
        <w:top w:val="none" w:sz="0" w:space="0" w:color="auto"/>
        <w:left w:val="none" w:sz="0" w:space="0" w:color="auto"/>
        <w:bottom w:val="none" w:sz="0" w:space="0" w:color="auto"/>
        <w:right w:val="none" w:sz="0" w:space="0" w:color="auto"/>
      </w:divBdr>
    </w:div>
    <w:div w:id="380402610">
      <w:bodyDiv w:val="1"/>
      <w:marLeft w:val="0"/>
      <w:marRight w:val="0"/>
      <w:marTop w:val="0"/>
      <w:marBottom w:val="0"/>
      <w:divBdr>
        <w:top w:val="none" w:sz="0" w:space="0" w:color="auto"/>
        <w:left w:val="none" w:sz="0" w:space="0" w:color="auto"/>
        <w:bottom w:val="none" w:sz="0" w:space="0" w:color="auto"/>
        <w:right w:val="none" w:sz="0" w:space="0" w:color="auto"/>
      </w:divBdr>
    </w:div>
    <w:div w:id="422528892">
      <w:bodyDiv w:val="1"/>
      <w:marLeft w:val="0"/>
      <w:marRight w:val="0"/>
      <w:marTop w:val="0"/>
      <w:marBottom w:val="0"/>
      <w:divBdr>
        <w:top w:val="none" w:sz="0" w:space="0" w:color="auto"/>
        <w:left w:val="none" w:sz="0" w:space="0" w:color="auto"/>
        <w:bottom w:val="none" w:sz="0" w:space="0" w:color="auto"/>
        <w:right w:val="none" w:sz="0" w:space="0" w:color="auto"/>
      </w:divBdr>
    </w:div>
    <w:div w:id="475027271">
      <w:bodyDiv w:val="1"/>
      <w:marLeft w:val="0"/>
      <w:marRight w:val="0"/>
      <w:marTop w:val="0"/>
      <w:marBottom w:val="0"/>
      <w:divBdr>
        <w:top w:val="none" w:sz="0" w:space="0" w:color="auto"/>
        <w:left w:val="none" w:sz="0" w:space="0" w:color="auto"/>
        <w:bottom w:val="none" w:sz="0" w:space="0" w:color="auto"/>
        <w:right w:val="none" w:sz="0" w:space="0" w:color="auto"/>
      </w:divBdr>
    </w:div>
    <w:div w:id="554658064">
      <w:bodyDiv w:val="1"/>
      <w:marLeft w:val="0"/>
      <w:marRight w:val="0"/>
      <w:marTop w:val="0"/>
      <w:marBottom w:val="0"/>
      <w:divBdr>
        <w:top w:val="none" w:sz="0" w:space="0" w:color="auto"/>
        <w:left w:val="none" w:sz="0" w:space="0" w:color="auto"/>
        <w:bottom w:val="none" w:sz="0" w:space="0" w:color="auto"/>
        <w:right w:val="none" w:sz="0" w:space="0" w:color="auto"/>
      </w:divBdr>
    </w:div>
    <w:div w:id="578178650">
      <w:bodyDiv w:val="1"/>
      <w:marLeft w:val="0"/>
      <w:marRight w:val="0"/>
      <w:marTop w:val="0"/>
      <w:marBottom w:val="0"/>
      <w:divBdr>
        <w:top w:val="none" w:sz="0" w:space="0" w:color="auto"/>
        <w:left w:val="none" w:sz="0" w:space="0" w:color="auto"/>
        <w:bottom w:val="none" w:sz="0" w:space="0" w:color="auto"/>
        <w:right w:val="none" w:sz="0" w:space="0" w:color="auto"/>
      </w:divBdr>
    </w:div>
    <w:div w:id="580679569">
      <w:bodyDiv w:val="1"/>
      <w:marLeft w:val="0"/>
      <w:marRight w:val="0"/>
      <w:marTop w:val="0"/>
      <w:marBottom w:val="0"/>
      <w:divBdr>
        <w:top w:val="none" w:sz="0" w:space="0" w:color="auto"/>
        <w:left w:val="none" w:sz="0" w:space="0" w:color="auto"/>
        <w:bottom w:val="none" w:sz="0" w:space="0" w:color="auto"/>
        <w:right w:val="none" w:sz="0" w:space="0" w:color="auto"/>
      </w:divBdr>
    </w:div>
    <w:div w:id="603150576">
      <w:bodyDiv w:val="1"/>
      <w:marLeft w:val="0"/>
      <w:marRight w:val="0"/>
      <w:marTop w:val="0"/>
      <w:marBottom w:val="0"/>
      <w:divBdr>
        <w:top w:val="none" w:sz="0" w:space="0" w:color="auto"/>
        <w:left w:val="none" w:sz="0" w:space="0" w:color="auto"/>
        <w:bottom w:val="none" w:sz="0" w:space="0" w:color="auto"/>
        <w:right w:val="none" w:sz="0" w:space="0" w:color="auto"/>
      </w:divBdr>
    </w:div>
    <w:div w:id="608968142">
      <w:bodyDiv w:val="1"/>
      <w:marLeft w:val="0"/>
      <w:marRight w:val="0"/>
      <w:marTop w:val="0"/>
      <w:marBottom w:val="0"/>
      <w:divBdr>
        <w:top w:val="none" w:sz="0" w:space="0" w:color="auto"/>
        <w:left w:val="none" w:sz="0" w:space="0" w:color="auto"/>
        <w:bottom w:val="none" w:sz="0" w:space="0" w:color="auto"/>
        <w:right w:val="none" w:sz="0" w:space="0" w:color="auto"/>
      </w:divBdr>
    </w:div>
    <w:div w:id="664668499">
      <w:bodyDiv w:val="1"/>
      <w:marLeft w:val="0"/>
      <w:marRight w:val="0"/>
      <w:marTop w:val="0"/>
      <w:marBottom w:val="0"/>
      <w:divBdr>
        <w:top w:val="none" w:sz="0" w:space="0" w:color="auto"/>
        <w:left w:val="none" w:sz="0" w:space="0" w:color="auto"/>
        <w:bottom w:val="none" w:sz="0" w:space="0" w:color="auto"/>
        <w:right w:val="none" w:sz="0" w:space="0" w:color="auto"/>
      </w:divBdr>
    </w:div>
    <w:div w:id="685014583">
      <w:bodyDiv w:val="1"/>
      <w:marLeft w:val="0"/>
      <w:marRight w:val="0"/>
      <w:marTop w:val="0"/>
      <w:marBottom w:val="0"/>
      <w:divBdr>
        <w:top w:val="none" w:sz="0" w:space="0" w:color="auto"/>
        <w:left w:val="none" w:sz="0" w:space="0" w:color="auto"/>
        <w:bottom w:val="none" w:sz="0" w:space="0" w:color="auto"/>
        <w:right w:val="none" w:sz="0" w:space="0" w:color="auto"/>
      </w:divBdr>
    </w:div>
    <w:div w:id="723482060">
      <w:bodyDiv w:val="1"/>
      <w:marLeft w:val="0"/>
      <w:marRight w:val="0"/>
      <w:marTop w:val="0"/>
      <w:marBottom w:val="0"/>
      <w:divBdr>
        <w:top w:val="none" w:sz="0" w:space="0" w:color="auto"/>
        <w:left w:val="none" w:sz="0" w:space="0" w:color="auto"/>
        <w:bottom w:val="none" w:sz="0" w:space="0" w:color="auto"/>
        <w:right w:val="none" w:sz="0" w:space="0" w:color="auto"/>
      </w:divBdr>
    </w:div>
    <w:div w:id="811826787">
      <w:bodyDiv w:val="1"/>
      <w:marLeft w:val="0"/>
      <w:marRight w:val="0"/>
      <w:marTop w:val="0"/>
      <w:marBottom w:val="0"/>
      <w:divBdr>
        <w:top w:val="none" w:sz="0" w:space="0" w:color="auto"/>
        <w:left w:val="none" w:sz="0" w:space="0" w:color="auto"/>
        <w:bottom w:val="none" w:sz="0" w:space="0" w:color="auto"/>
        <w:right w:val="none" w:sz="0" w:space="0" w:color="auto"/>
      </w:divBdr>
      <w:divsChild>
        <w:div w:id="1236628803">
          <w:marLeft w:val="360"/>
          <w:marRight w:val="0"/>
          <w:marTop w:val="0"/>
          <w:marBottom w:val="0"/>
          <w:divBdr>
            <w:top w:val="none" w:sz="0" w:space="0" w:color="auto"/>
            <w:left w:val="none" w:sz="0" w:space="0" w:color="auto"/>
            <w:bottom w:val="none" w:sz="0" w:space="0" w:color="auto"/>
            <w:right w:val="none" w:sz="0" w:space="0" w:color="auto"/>
          </w:divBdr>
        </w:div>
        <w:div w:id="1555966219">
          <w:marLeft w:val="360"/>
          <w:marRight w:val="0"/>
          <w:marTop w:val="0"/>
          <w:marBottom w:val="0"/>
          <w:divBdr>
            <w:top w:val="none" w:sz="0" w:space="0" w:color="auto"/>
            <w:left w:val="none" w:sz="0" w:space="0" w:color="auto"/>
            <w:bottom w:val="none" w:sz="0" w:space="0" w:color="auto"/>
            <w:right w:val="none" w:sz="0" w:space="0" w:color="auto"/>
          </w:divBdr>
        </w:div>
        <w:div w:id="759641483">
          <w:marLeft w:val="360"/>
          <w:marRight w:val="0"/>
          <w:marTop w:val="0"/>
          <w:marBottom w:val="0"/>
          <w:divBdr>
            <w:top w:val="none" w:sz="0" w:space="0" w:color="auto"/>
            <w:left w:val="none" w:sz="0" w:space="0" w:color="auto"/>
            <w:bottom w:val="none" w:sz="0" w:space="0" w:color="auto"/>
            <w:right w:val="none" w:sz="0" w:space="0" w:color="auto"/>
          </w:divBdr>
        </w:div>
      </w:divsChild>
    </w:div>
    <w:div w:id="841428691">
      <w:bodyDiv w:val="1"/>
      <w:marLeft w:val="0"/>
      <w:marRight w:val="0"/>
      <w:marTop w:val="0"/>
      <w:marBottom w:val="0"/>
      <w:divBdr>
        <w:top w:val="none" w:sz="0" w:space="0" w:color="auto"/>
        <w:left w:val="none" w:sz="0" w:space="0" w:color="auto"/>
        <w:bottom w:val="none" w:sz="0" w:space="0" w:color="auto"/>
        <w:right w:val="none" w:sz="0" w:space="0" w:color="auto"/>
      </w:divBdr>
    </w:div>
    <w:div w:id="849216123">
      <w:bodyDiv w:val="1"/>
      <w:marLeft w:val="0"/>
      <w:marRight w:val="0"/>
      <w:marTop w:val="0"/>
      <w:marBottom w:val="0"/>
      <w:divBdr>
        <w:top w:val="none" w:sz="0" w:space="0" w:color="auto"/>
        <w:left w:val="none" w:sz="0" w:space="0" w:color="auto"/>
        <w:bottom w:val="none" w:sz="0" w:space="0" w:color="auto"/>
        <w:right w:val="none" w:sz="0" w:space="0" w:color="auto"/>
      </w:divBdr>
    </w:div>
    <w:div w:id="863596169">
      <w:bodyDiv w:val="1"/>
      <w:marLeft w:val="0"/>
      <w:marRight w:val="0"/>
      <w:marTop w:val="0"/>
      <w:marBottom w:val="0"/>
      <w:divBdr>
        <w:top w:val="none" w:sz="0" w:space="0" w:color="auto"/>
        <w:left w:val="none" w:sz="0" w:space="0" w:color="auto"/>
        <w:bottom w:val="none" w:sz="0" w:space="0" w:color="auto"/>
        <w:right w:val="none" w:sz="0" w:space="0" w:color="auto"/>
      </w:divBdr>
    </w:div>
    <w:div w:id="878980070">
      <w:bodyDiv w:val="1"/>
      <w:marLeft w:val="0"/>
      <w:marRight w:val="0"/>
      <w:marTop w:val="0"/>
      <w:marBottom w:val="0"/>
      <w:divBdr>
        <w:top w:val="none" w:sz="0" w:space="0" w:color="auto"/>
        <w:left w:val="none" w:sz="0" w:space="0" w:color="auto"/>
        <w:bottom w:val="none" w:sz="0" w:space="0" w:color="auto"/>
        <w:right w:val="none" w:sz="0" w:space="0" w:color="auto"/>
      </w:divBdr>
    </w:div>
    <w:div w:id="883517769">
      <w:bodyDiv w:val="1"/>
      <w:marLeft w:val="0"/>
      <w:marRight w:val="0"/>
      <w:marTop w:val="0"/>
      <w:marBottom w:val="0"/>
      <w:divBdr>
        <w:top w:val="none" w:sz="0" w:space="0" w:color="auto"/>
        <w:left w:val="none" w:sz="0" w:space="0" w:color="auto"/>
        <w:bottom w:val="none" w:sz="0" w:space="0" w:color="auto"/>
        <w:right w:val="none" w:sz="0" w:space="0" w:color="auto"/>
      </w:divBdr>
    </w:div>
    <w:div w:id="950934639">
      <w:bodyDiv w:val="1"/>
      <w:marLeft w:val="0"/>
      <w:marRight w:val="0"/>
      <w:marTop w:val="0"/>
      <w:marBottom w:val="0"/>
      <w:divBdr>
        <w:top w:val="none" w:sz="0" w:space="0" w:color="auto"/>
        <w:left w:val="none" w:sz="0" w:space="0" w:color="auto"/>
        <w:bottom w:val="none" w:sz="0" w:space="0" w:color="auto"/>
        <w:right w:val="none" w:sz="0" w:space="0" w:color="auto"/>
      </w:divBdr>
    </w:div>
    <w:div w:id="1021279047">
      <w:bodyDiv w:val="1"/>
      <w:marLeft w:val="0"/>
      <w:marRight w:val="0"/>
      <w:marTop w:val="0"/>
      <w:marBottom w:val="0"/>
      <w:divBdr>
        <w:top w:val="none" w:sz="0" w:space="0" w:color="auto"/>
        <w:left w:val="none" w:sz="0" w:space="0" w:color="auto"/>
        <w:bottom w:val="none" w:sz="0" w:space="0" w:color="auto"/>
        <w:right w:val="none" w:sz="0" w:space="0" w:color="auto"/>
      </w:divBdr>
    </w:div>
    <w:div w:id="1047484152">
      <w:bodyDiv w:val="1"/>
      <w:marLeft w:val="0"/>
      <w:marRight w:val="0"/>
      <w:marTop w:val="251"/>
      <w:marBottom w:val="251"/>
      <w:divBdr>
        <w:top w:val="none" w:sz="0" w:space="0" w:color="auto"/>
        <w:left w:val="none" w:sz="0" w:space="0" w:color="auto"/>
        <w:bottom w:val="none" w:sz="0" w:space="0" w:color="auto"/>
        <w:right w:val="none" w:sz="0" w:space="0" w:color="auto"/>
      </w:divBdr>
      <w:divsChild>
        <w:div w:id="1440837651">
          <w:marLeft w:val="0"/>
          <w:marRight w:val="0"/>
          <w:marTop w:val="0"/>
          <w:marBottom w:val="0"/>
          <w:divBdr>
            <w:top w:val="none" w:sz="0" w:space="0" w:color="auto"/>
            <w:left w:val="none" w:sz="0" w:space="0" w:color="auto"/>
            <w:bottom w:val="none" w:sz="0" w:space="0" w:color="auto"/>
            <w:right w:val="none" w:sz="0" w:space="0" w:color="auto"/>
          </w:divBdr>
        </w:div>
      </w:divsChild>
    </w:div>
    <w:div w:id="1049379472">
      <w:bodyDiv w:val="1"/>
      <w:marLeft w:val="0"/>
      <w:marRight w:val="0"/>
      <w:marTop w:val="0"/>
      <w:marBottom w:val="0"/>
      <w:divBdr>
        <w:top w:val="none" w:sz="0" w:space="0" w:color="auto"/>
        <w:left w:val="none" w:sz="0" w:space="0" w:color="auto"/>
        <w:bottom w:val="none" w:sz="0" w:space="0" w:color="auto"/>
        <w:right w:val="none" w:sz="0" w:space="0" w:color="auto"/>
      </w:divBdr>
    </w:div>
    <w:div w:id="1062875335">
      <w:bodyDiv w:val="1"/>
      <w:marLeft w:val="0"/>
      <w:marRight w:val="0"/>
      <w:marTop w:val="0"/>
      <w:marBottom w:val="0"/>
      <w:divBdr>
        <w:top w:val="none" w:sz="0" w:space="0" w:color="auto"/>
        <w:left w:val="none" w:sz="0" w:space="0" w:color="auto"/>
        <w:bottom w:val="none" w:sz="0" w:space="0" w:color="auto"/>
        <w:right w:val="none" w:sz="0" w:space="0" w:color="auto"/>
      </w:divBdr>
    </w:div>
    <w:div w:id="1101413109">
      <w:bodyDiv w:val="1"/>
      <w:marLeft w:val="0"/>
      <w:marRight w:val="0"/>
      <w:marTop w:val="0"/>
      <w:marBottom w:val="0"/>
      <w:divBdr>
        <w:top w:val="none" w:sz="0" w:space="0" w:color="auto"/>
        <w:left w:val="none" w:sz="0" w:space="0" w:color="auto"/>
        <w:bottom w:val="none" w:sz="0" w:space="0" w:color="auto"/>
        <w:right w:val="none" w:sz="0" w:space="0" w:color="auto"/>
      </w:divBdr>
    </w:div>
    <w:div w:id="1129906843">
      <w:bodyDiv w:val="1"/>
      <w:marLeft w:val="0"/>
      <w:marRight w:val="0"/>
      <w:marTop w:val="0"/>
      <w:marBottom w:val="0"/>
      <w:divBdr>
        <w:top w:val="none" w:sz="0" w:space="0" w:color="auto"/>
        <w:left w:val="none" w:sz="0" w:space="0" w:color="auto"/>
        <w:bottom w:val="none" w:sz="0" w:space="0" w:color="auto"/>
        <w:right w:val="none" w:sz="0" w:space="0" w:color="auto"/>
      </w:divBdr>
    </w:div>
    <w:div w:id="1131747841">
      <w:bodyDiv w:val="1"/>
      <w:marLeft w:val="0"/>
      <w:marRight w:val="0"/>
      <w:marTop w:val="0"/>
      <w:marBottom w:val="0"/>
      <w:divBdr>
        <w:top w:val="none" w:sz="0" w:space="0" w:color="auto"/>
        <w:left w:val="none" w:sz="0" w:space="0" w:color="auto"/>
        <w:bottom w:val="none" w:sz="0" w:space="0" w:color="auto"/>
        <w:right w:val="none" w:sz="0" w:space="0" w:color="auto"/>
      </w:divBdr>
    </w:div>
    <w:div w:id="1158300378">
      <w:bodyDiv w:val="1"/>
      <w:marLeft w:val="0"/>
      <w:marRight w:val="0"/>
      <w:marTop w:val="0"/>
      <w:marBottom w:val="0"/>
      <w:divBdr>
        <w:top w:val="none" w:sz="0" w:space="0" w:color="auto"/>
        <w:left w:val="none" w:sz="0" w:space="0" w:color="auto"/>
        <w:bottom w:val="none" w:sz="0" w:space="0" w:color="auto"/>
        <w:right w:val="none" w:sz="0" w:space="0" w:color="auto"/>
      </w:divBdr>
    </w:div>
    <w:div w:id="1307202166">
      <w:bodyDiv w:val="1"/>
      <w:marLeft w:val="0"/>
      <w:marRight w:val="0"/>
      <w:marTop w:val="0"/>
      <w:marBottom w:val="0"/>
      <w:divBdr>
        <w:top w:val="none" w:sz="0" w:space="0" w:color="auto"/>
        <w:left w:val="none" w:sz="0" w:space="0" w:color="auto"/>
        <w:bottom w:val="none" w:sz="0" w:space="0" w:color="auto"/>
        <w:right w:val="none" w:sz="0" w:space="0" w:color="auto"/>
      </w:divBdr>
    </w:div>
    <w:div w:id="1331789350">
      <w:bodyDiv w:val="1"/>
      <w:marLeft w:val="0"/>
      <w:marRight w:val="0"/>
      <w:marTop w:val="0"/>
      <w:marBottom w:val="0"/>
      <w:divBdr>
        <w:top w:val="none" w:sz="0" w:space="0" w:color="auto"/>
        <w:left w:val="none" w:sz="0" w:space="0" w:color="auto"/>
        <w:bottom w:val="none" w:sz="0" w:space="0" w:color="auto"/>
        <w:right w:val="none" w:sz="0" w:space="0" w:color="auto"/>
      </w:divBdr>
    </w:div>
    <w:div w:id="1341588853">
      <w:bodyDiv w:val="1"/>
      <w:marLeft w:val="0"/>
      <w:marRight w:val="0"/>
      <w:marTop w:val="0"/>
      <w:marBottom w:val="0"/>
      <w:divBdr>
        <w:top w:val="none" w:sz="0" w:space="0" w:color="auto"/>
        <w:left w:val="none" w:sz="0" w:space="0" w:color="auto"/>
        <w:bottom w:val="none" w:sz="0" w:space="0" w:color="auto"/>
        <w:right w:val="none" w:sz="0" w:space="0" w:color="auto"/>
      </w:divBdr>
    </w:div>
    <w:div w:id="1366952790">
      <w:bodyDiv w:val="1"/>
      <w:marLeft w:val="0"/>
      <w:marRight w:val="0"/>
      <w:marTop w:val="0"/>
      <w:marBottom w:val="0"/>
      <w:divBdr>
        <w:top w:val="none" w:sz="0" w:space="0" w:color="auto"/>
        <w:left w:val="none" w:sz="0" w:space="0" w:color="auto"/>
        <w:bottom w:val="none" w:sz="0" w:space="0" w:color="auto"/>
        <w:right w:val="none" w:sz="0" w:space="0" w:color="auto"/>
      </w:divBdr>
    </w:div>
    <w:div w:id="1372530307">
      <w:bodyDiv w:val="1"/>
      <w:marLeft w:val="0"/>
      <w:marRight w:val="0"/>
      <w:marTop w:val="0"/>
      <w:marBottom w:val="0"/>
      <w:divBdr>
        <w:top w:val="none" w:sz="0" w:space="0" w:color="auto"/>
        <w:left w:val="none" w:sz="0" w:space="0" w:color="auto"/>
        <w:bottom w:val="none" w:sz="0" w:space="0" w:color="auto"/>
        <w:right w:val="none" w:sz="0" w:space="0" w:color="auto"/>
      </w:divBdr>
    </w:div>
    <w:div w:id="1377586065">
      <w:bodyDiv w:val="1"/>
      <w:marLeft w:val="0"/>
      <w:marRight w:val="0"/>
      <w:marTop w:val="0"/>
      <w:marBottom w:val="0"/>
      <w:divBdr>
        <w:top w:val="none" w:sz="0" w:space="0" w:color="auto"/>
        <w:left w:val="none" w:sz="0" w:space="0" w:color="auto"/>
        <w:bottom w:val="none" w:sz="0" w:space="0" w:color="auto"/>
        <w:right w:val="none" w:sz="0" w:space="0" w:color="auto"/>
      </w:divBdr>
    </w:div>
    <w:div w:id="1389765778">
      <w:bodyDiv w:val="1"/>
      <w:marLeft w:val="0"/>
      <w:marRight w:val="0"/>
      <w:marTop w:val="0"/>
      <w:marBottom w:val="0"/>
      <w:divBdr>
        <w:top w:val="none" w:sz="0" w:space="0" w:color="auto"/>
        <w:left w:val="none" w:sz="0" w:space="0" w:color="auto"/>
        <w:bottom w:val="none" w:sz="0" w:space="0" w:color="auto"/>
        <w:right w:val="none" w:sz="0" w:space="0" w:color="auto"/>
      </w:divBdr>
    </w:div>
    <w:div w:id="1391151329">
      <w:bodyDiv w:val="1"/>
      <w:marLeft w:val="0"/>
      <w:marRight w:val="0"/>
      <w:marTop w:val="0"/>
      <w:marBottom w:val="0"/>
      <w:divBdr>
        <w:top w:val="none" w:sz="0" w:space="0" w:color="auto"/>
        <w:left w:val="none" w:sz="0" w:space="0" w:color="auto"/>
        <w:bottom w:val="none" w:sz="0" w:space="0" w:color="auto"/>
        <w:right w:val="none" w:sz="0" w:space="0" w:color="auto"/>
      </w:divBdr>
    </w:div>
    <w:div w:id="1406151354">
      <w:bodyDiv w:val="1"/>
      <w:marLeft w:val="0"/>
      <w:marRight w:val="0"/>
      <w:marTop w:val="0"/>
      <w:marBottom w:val="0"/>
      <w:divBdr>
        <w:top w:val="none" w:sz="0" w:space="0" w:color="auto"/>
        <w:left w:val="none" w:sz="0" w:space="0" w:color="auto"/>
        <w:bottom w:val="none" w:sz="0" w:space="0" w:color="auto"/>
        <w:right w:val="none" w:sz="0" w:space="0" w:color="auto"/>
      </w:divBdr>
    </w:div>
    <w:div w:id="1414357668">
      <w:bodyDiv w:val="1"/>
      <w:marLeft w:val="0"/>
      <w:marRight w:val="0"/>
      <w:marTop w:val="0"/>
      <w:marBottom w:val="0"/>
      <w:divBdr>
        <w:top w:val="none" w:sz="0" w:space="0" w:color="auto"/>
        <w:left w:val="none" w:sz="0" w:space="0" w:color="auto"/>
        <w:bottom w:val="none" w:sz="0" w:space="0" w:color="auto"/>
        <w:right w:val="none" w:sz="0" w:space="0" w:color="auto"/>
      </w:divBdr>
    </w:div>
    <w:div w:id="1416054544">
      <w:bodyDiv w:val="1"/>
      <w:marLeft w:val="0"/>
      <w:marRight w:val="0"/>
      <w:marTop w:val="0"/>
      <w:marBottom w:val="0"/>
      <w:divBdr>
        <w:top w:val="none" w:sz="0" w:space="0" w:color="auto"/>
        <w:left w:val="none" w:sz="0" w:space="0" w:color="auto"/>
        <w:bottom w:val="none" w:sz="0" w:space="0" w:color="auto"/>
        <w:right w:val="none" w:sz="0" w:space="0" w:color="auto"/>
      </w:divBdr>
    </w:div>
    <w:div w:id="1426147775">
      <w:bodyDiv w:val="1"/>
      <w:marLeft w:val="0"/>
      <w:marRight w:val="0"/>
      <w:marTop w:val="0"/>
      <w:marBottom w:val="0"/>
      <w:divBdr>
        <w:top w:val="none" w:sz="0" w:space="0" w:color="auto"/>
        <w:left w:val="none" w:sz="0" w:space="0" w:color="auto"/>
        <w:bottom w:val="none" w:sz="0" w:space="0" w:color="auto"/>
        <w:right w:val="none" w:sz="0" w:space="0" w:color="auto"/>
      </w:divBdr>
    </w:div>
    <w:div w:id="1440836079">
      <w:bodyDiv w:val="1"/>
      <w:marLeft w:val="0"/>
      <w:marRight w:val="0"/>
      <w:marTop w:val="0"/>
      <w:marBottom w:val="0"/>
      <w:divBdr>
        <w:top w:val="none" w:sz="0" w:space="0" w:color="auto"/>
        <w:left w:val="none" w:sz="0" w:space="0" w:color="auto"/>
        <w:bottom w:val="none" w:sz="0" w:space="0" w:color="auto"/>
        <w:right w:val="none" w:sz="0" w:space="0" w:color="auto"/>
      </w:divBdr>
    </w:div>
    <w:div w:id="1461416943">
      <w:bodyDiv w:val="1"/>
      <w:marLeft w:val="0"/>
      <w:marRight w:val="0"/>
      <w:marTop w:val="0"/>
      <w:marBottom w:val="0"/>
      <w:divBdr>
        <w:top w:val="none" w:sz="0" w:space="0" w:color="auto"/>
        <w:left w:val="none" w:sz="0" w:space="0" w:color="auto"/>
        <w:bottom w:val="none" w:sz="0" w:space="0" w:color="auto"/>
        <w:right w:val="none" w:sz="0" w:space="0" w:color="auto"/>
      </w:divBdr>
    </w:div>
    <w:div w:id="1503886989">
      <w:bodyDiv w:val="1"/>
      <w:marLeft w:val="0"/>
      <w:marRight w:val="0"/>
      <w:marTop w:val="0"/>
      <w:marBottom w:val="0"/>
      <w:divBdr>
        <w:top w:val="none" w:sz="0" w:space="0" w:color="auto"/>
        <w:left w:val="none" w:sz="0" w:space="0" w:color="auto"/>
        <w:bottom w:val="none" w:sz="0" w:space="0" w:color="auto"/>
        <w:right w:val="none" w:sz="0" w:space="0" w:color="auto"/>
      </w:divBdr>
    </w:div>
    <w:div w:id="1544320383">
      <w:bodyDiv w:val="1"/>
      <w:marLeft w:val="0"/>
      <w:marRight w:val="0"/>
      <w:marTop w:val="0"/>
      <w:marBottom w:val="0"/>
      <w:divBdr>
        <w:top w:val="none" w:sz="0" w:space="0" w:color="auto"/>
        <w:left w:val="none" w:sz="0" w:space="0" w:color="auto"/>
        <w:bottom w:val="none" w:sz="0" w:space="0" w:color="auto"/>
        <w:right w:val="none" w:sz="0" w:space="0" w:color="auto"/>
      </w:divBdr>
    </w:div>
    <w:div w:id="1553228098">
      <w:bodyDiv w:val="1"/>
      <w:marLeft w:val="0"/>
      <w:marRight w:val="0"/>
      <w:marTop w:val="0"/>
      <w:marBottom w:val="0"/>
      <w:divBdr>
        <w:top w:val="none" w:sz="0" w:space="0" w:color="auto"/>
        <w:left w:val="none" w:sz="0" w:space="0" w:color="auto"/>
        <w:bottom w:val="none" w:sz="0" w:space="0" w:color="auto"/>
        <w:right w:val="none" w:sz="0" w:space="0" w:color="auto"/>
      </w:divBdr>
    </w:div>
    <w:div w:id="1570923919">
      <w:bodyDiv w:val="1"/>
      <w:marLeft w:val="0"/>
      <w:marRight w:val="0"/>
      <w:marTop w:val="0"/>
      <w:marBottom w:val="0"/>
      <w:divBdr>
        <w:top w:val="none" w:sz="0" w:space="0" w:color="auto"/>
        <w:left w:val="none" w:sz="0" w:space="0" w:color="auto"/>
        <w:bottom w:val="none" w:sz="0" w:space="0" w:color="auto"/>
        <w:right w:val="none" w:sz="0" w:space="0" w:color="auto"/>
      </w:divBdr>
    </w:div>
    <w:div w:id="1600866098">
      <w:bodyDiv w:val="1"/>
      <w:marLeft w:val="0"/>
      <w:marRight w:val="0"/>
      <w:marTop w:val="0"/>
      <w:marBottom w:val="0"/>
      <w:divBdr>
        <w:top w:val="none" w:sz="0" w:space="0" w:color="auto"/>
        <w:left w:val="none" w:sz="0" w:space="0" w:color="auto"/>
        <w:bottom w:val="none" w:sz="0" w:space="0" w:color="auto"/>
        <w:right w:val="none" w:sz="0" w:space="0" w:color="auto"/>
      </w:divBdr>
    </w:div>
    <w:div w:id="1662852029">
      <w:bodyDiv w:val="1"/>
      <w:marLeft w:val="0"/>
      <w:marRight w:val="0"/>
      <w:marTop w:val="0"/>
      <w:marBottom w:val="0"/>
      <w:divBdr>
        <w:top w:val="none" w:sz="0" w:space="0" w:color="auto"/>
        <w:left w:val="none" w:sz="0" w:space="0" w:color="auto"/>
        <w:bottom w:val="none" w:sz="0" w:space="0" w:color="auto"/>
        <w:right w:val="none" w:sz="0" w:space="0" w:color="auto"/>
      </w:divBdr>
    </w:div>
    <w:div w:id="1724404662">
      <w:bodyDiv w:val="1"/>
      <w:marLeft w:val="0"/>
      <w:marRight w:val="0"/>
      <w:marTop w:val="0"/>
      <w:marBottom w:val="0"/>
      <w:divBdr>
        <w:top w:val="none" w:sz="0" w:space="0" w:color="auto"/>
        <w:left w:val="none" w:sz="0" w:space="0" w:color="auto"/>
        <w:bottom w:val="none" w:sz="0" w:space="0" w:color="auto"/>
        <w:right w:val="none" w:sz="0" w:space="0" w:color="auto"/>
      </w:divBdr>
    </w:div>
    <w:div w:id="1730878467">
      <w:bodyDiv w:val="1"/>
      <w:marLeft w:val="0"/>
      <w:marRight w:val="0"/>
      <w:marTop w:val="0"/>
      <w:marBottom w:val="0"/>
      <w:divBdr>
        <w:top w:val="none" w:sz="0" w:space="0" w:color="auto"/>
        <w:left w:val="none" w:sz="0" w:space="0" w:color="auto"/>
        <w:bottom w:val="none" w:sz="0" w:space="0" w:color="auto"/>
        <w:right w:val="none" w:sz="0" w:space="0" w:color="auto"/>
      </w:divBdr>
    </w:div>
    <w:div w:id="1749615378">
      <w:bodyDiv w:val="1"/>
      <w:marLeft w:val="0"/>
      <w:marRight w:val="0"/>
      <w:marTop w:val="0"/>
      <w:marBottom w:val="0"/>
      <w:divBdr>
        <w:top w:val="none" w:sz="0" w:space="0" w:color="auto"/>
        <w:left w:val="none" w:sz="0" w:space="0" w:color="auto"/>
        <w:bottom w:val="none" w:sz="0" w:space="0" w:color="auto"/>
        <w:right w:val="none" w:sz="0" w:space="0" w:color="auto"/>
      </w:divBdr>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787389548">
      <w:bodyDiv w:val="1"/>
      <w:marLeft w:val="0"/>
      <w:marRight w:val="0"/>
      <w:marTop w:val="0"/>
      <w:marBottom w:val="0"/>
      <w:divBdr>
        <w:top w:val="none" w:sz="0" w:space="0" w:color="auto"/>
        <w:left w:val="none" w:sz="0" w:space="0" w:color="auto"/>
        <w:bottom w:val="none" w:sz="0" w:space="0" w:color="auto"/>
        <w:right w:val="none" w:sz="0" w:space="0" w:color="auto"/>
      </w:divBdr>
    </w:div>
    <w:div w:id="1805081652">
      <w:bodyDiv w:val="1"/>
      <w:marLeft w:val="0"/>
      <w:marRight w:val="0"/>
      <w:marTop w:val="0"/>
      <w:marBottom w:val="0"/>
      <w:divBdr>
        <w:top w:val="none" w:sz="0" w:space="0" w:color="auto"/>
        <w:left w:val="none" w:sz="0" w:space="0" w:color="auto"/>
        <w:bottom w:val="none" w:sz="0" w:space="0" w:color="auto"/>
        <w:right w:val="none" w:sz="0" w:space="0" w:color="auto"/>
      </w:divBdr>
    </w:div>
    <w:div w:id="1816951549">
      <w:bodyDiv w:val="1"/>
      <w:marLeft w:val="0"/>
      <w:marRight w:val="0"/>
      <w:marTop w:val="0"/>
      <w:marBottom w:val="0"/>
      <w:divBdr>
        <w:top w:val="none" w:sz="0" w:space="0" w:color="auto"/>
        <w:left w:val="none" w:sz="0" w:space="0" w:color="auto"/>
        <w:bottom w:val="none" w:sz="0" w:space="0" w:color="auto"/>
        <w:right w:val="none" w:sz="0" w:space="0" w:color="auto"/>
      </w:divBdr>
    </w:div>
    <w:div w:id="1821656301">
      <w:bodyDiv w:val="1"/>
      <w:marLeft w:val="0"/>
      <w:marRight w:val="0"/>
      <w:marTop w:val="0"/>
      <w:marBottom w:val="0"/>
      <w:divBdr>
        <w:top w:val="none" w:sz="0" w:space="0" w:color="auto"/>
        <w:left w:val="none" w:sz="0" w:space="0" w:color="auto"/>
        <w:bottom w:val="none" w:sz="0" w:space="0" w:color="auto"/>
        <w:right w:val="none" w:sz="0" w:space="0" w:color="auto"/>
      </w:divBdr>
    </w:div>
    <w:div w:id="1889223477">
      <w:bodyDiv w:val="1"/>
      <w:marLeft w:val="0"/>
      <w:marRight w:val="0"/>
      <w:marTop w:val="0"/>
      <w:marBottom w:val="0"/>
      <w:divBdr>
        <w:top w:val="none" w:sz="0" w:space="0" w:color="auto"/>
        <w:left w:val="none" w:sz="0" w:space="0" w:color="auto"/>
        <w:bottom w:val="none" w:sz="0" w:space="0" w:color="auto"/>
        <w:right w:val="none" w:sz="0" w:space="0" w:color="auto"/>
      </w:divBdr>
    </w:div>
    <w:div w:id="1889998661">
      <w:bodyDiv w:val="1"/>
      <w:marLeft w:val="0"/>
      <w:marRight w:val="0"/>
      <w:marTop w:val="0"/>
      <w:marBottom w:val="0"/>
      <w:divBdr>
        <w:top w:val="none" w:sz="0" w:space="0" w:color="auto"/>
        <w:left w:val="none" w:sz="0" w:space="0" w:color="auto"/>
        <w:bottom w:val="none" w:sz="0" w:space="0" w:color="auto"/>
        <w:right w:val="none" w:sz="0" w:space="0" w:color="auto"/>
      </w:divBdr>
    </w:div>
    <w:div w:id="1894777822">
      <w:bodyDiv w:val="1"/>
      <w:marLeft w:val="0"/>
      <w:marRight w:val="0"/>
      <w:marTop w:val="0"/>
      <w:marBottom w:val="0"/>
      <w:divBdr>
        <w:top w:val="none" w:sz="0" w:space="0" w:color="auto"/>
        <w:left w:val="none" w:sz="0" w:space="0" w:color="auto"/>
        <w:bottom w:val="none" w:sz="0" w:space="0" w:color="auto"/>
        <w:right w:val="none" w:sz="0" w:space="0" w:color="auto"/>
      </w:divBdr>
    </w:div>
    <w:div w:id="1927960011">
      <w:bodyDiv w:val="1"/>
      <w:marLeft w:val="0"/>
      <w:marRight w:val="0"/>
      <w:marTop w:val="0"/>
      <w:marBottom w:val="0"/>
      <w:divBdr>
        <w:top w:val="none" w:sz="0" w:space="0" w:color="auto"/>
        <w:left w:val="none" w:sz="0" w:space="0" w:color="auto"/>
        <w:bottom w:val="none" w:sz="0" w:space="0" w:color="auto"/>
        <w:right w:val="none" w:sz="0" w:space="0" w:color="auto"/>
      </w:divBdr>
    </w:div>
    <w:div w:id="1964337757">
      <w:bodyDiv w:val="1"/>
      <w:marLeft w:val="0"/>
      <w:marRight w:val="0"/>
      <w:marTop w:val="0"/>
      <w:marBottom w:val="0"/>
      <w:divBdr>
        <w:top w:val="none" w:sz="0" w:space="0" w:color="auto"/>
        <w:left w:val="none" w:sz="0" w:space="0" w:color="auto"/>
        <w:bottom w:val="none" w:sz="0" w:space="0" w:color="auto"/>
        <w:right w:val="none" w:sz="0" w:space="0" w:color="auto"/>
      </w:divBdr>
      <w:divsChild>
        <w:div w:id="2124221998">
          <w:marLeft w:val="446"/>
          <w:marRight w:val="0"/>
          <w:marTop w:val="0"/>
          <w:marBottom w:val="0"/>
          <w:divBdr>
            <w:top w:val="none" w:sz="0" w:space="0" w:color="auto"/>
            <w:left w:val="none" w:sz="0" w:space="0" w:color="auto"/>
            <w:bottom w:val="none" w:sz="0" w:space="0" w:color="auto"/>
            <w:right w:val="none" w:sz="0" w:space="0" w:color="auto"/>
          </w:divBdr>
        </w:div>
        <w:div w:id="250741179">
          <w:marLeft w:val="446"/>
          <w:marRight w:val="0"/>
          <w:marTop w:val="0"/>
          <w:marBottom w:val="0"/>
          <w:divBdr>
            <w:top w:val="none" w:sz="0" w:space="0" w:color="auto"/>
            <w:left w:val="none" w:sz="0" w:space="0" w:color="auto"/>
            <w:bottom w:val="none" w:sz="0" w:space="0" w:color="auto"/>
            <w:right w:val="none" w:sz="0" w:space="0" w:color="auto"/>
          </w:divBdr>
        </w:div>
        <w:div w:id="994258360">
          <w:marLeft w:val="446"/>
          <w:marRight w:val="0"/>
          <w:marTop w:val="0"/>
          <w:marBottom w:val="0"/>
          <w:divBdr>
            <w:top w:val="none" w:sz="0" w:space="0" w:color="auto"/>
            <w:left w:val="none" w:sz="0" w:space="0" w:color="auto"/>
            <w:bottom w:val="none" w:sz="0" w:space="0" w:color="auto"/>
            <w:right w:val="none" w:sz="0" w:space="0" w:color="auto"/>
          </w:divBdr>
        </w:div>
      </w:divsChild>
    </w:div>
    <w:div w:id="1969816198">
      <w:bodyDiv w:val="1"/>
      <w:marLeft w:val="0"/>
      <w:marRight w:val="0"/>
      <w:marTop w:val="0"/>
      <w:marBottom w:val="0"/>
      <w:divBdr>
        <w:top w:val="none" w:sz="0" w:space="0" w:color="auto"/>
        <w:left w:val="none" w:sz="0" w:space="0" w:color="auto"/>
        <w:bottom w:val="none" w:sz="0" w:space="0" w:color="auto"/>
        <w:right w:val="none" w:sz="0" w:space="0" w:color="auto"/>
      </w:divBdr>
    </w:div>
    <w:div w:id="1971665078">
      <w:bodyDiv w:val="1"/>
      <w:marLeft w:val="0"/>
      <w:marRight w:val="0"/>
      <w:marTop w:val="0"/>
      <w:marBottom w:val="0"/>
      <w:divBdr>
        <w:top w:val="none" w:sz="0" w:space="0" w:color="auto"/>
        <w:left w:val="none" w:sz="0" w:space="0" w:color="auto"/>
        <w:bottom w:val="none" w:sz="0" w:space="0" w:color="auto"/>
        <w:right w:val="none" w:sz="0" w:space="0" w:color="auto"/>
      </w:divBdr>
    </w:div>
    <w:div w:id="1973823267">
      <w:bodyDiv w:val="1"/>
      <w:marLeft w:val="0"/>
      <w:marRight w:val="0"/>
      <w:marTop w:val="0"/>
      <w:marBottom w:val="0"/>
      <w:divBdr>
        <w:top w:val="none" w:sz="0" w:space="0" w:color="auto"/>
        <w:left w:val="none" w:sz="0" w:space="0" w:color="auto"/>
        <w:bottom w:val="none" w:sz="0" w:space="0" w:color="auto"/>
        <w:right w:val="none" w:sz="0" w:space="0" w:color="auto"/>
      </w:divBdr>
    </w:div>
    <w:div w:id="2026051972">
      <w:bodyDiv w:val="1"/>
      <w:marLeft w:val="0"/>
      <w:marRight w:val="0"/>
      <w:marTop w:val="0"/>
      <w:marBottom w:val="0"/>
      <w:divBdr>
        <w:top w:val="none" w:sz="0" w:space="0" w:color="auto"/>
        <w:left w:val="none" w:sz="0" w:space="0" w:color="auto"/>
        <w:bottom w:val="none" w:sz="0" w:space="0" w:color="auto"/>
        <w:right w:val="none" w:sz="0" w:space="0" w:color="auto"/>
      </w:divBdr>
    </w:div>
    <w:div w:id="2095859606">
      <w:bodyDiv w:val="1"/>
      <w:marLeft w:val="0"/>
      <w:marRight w:val="0"/>
      <w:marTop w:val="0"/>
      <w:marBottom w:val="0"/>
      <w:divBdr>
        <w:top w:val="none" w:sz="0" w:space="0" w:color="auto"/>
        <w:left w:val="none" w:sz="0" w:space="0" w:color="auto"/>
        <w:bottom w:val="none" w:sz="0" w:space="0" w:color="auto"/>
        <w:right w:val="none" w:sz="0" w:space="0" w:color="auto"/>
      </w:divBdr>
    </w:div>
    <w:div w:id="2098282824">
      <w:bodyDiv w:val="1"/>
      <w:marLeft w:val="0"/>
      <w:marRight w:val="0"/>
      <w:marTop w:val="0"/>
      <w:marBottom w:val="0"/>
      <w:divBdr>
        <w:top w:val="none" w:sz="0" w:space="0" w:color="auto"/>
        <w:left w:val="none" w:sz="0" w:space="0" w:color="auto"/>
        <w:bottom w:val="none" w:sz="0" w:space="0" w:color="auto"/>
        <w:right w:val="none" w:sz="0" w:space="0" w:color="auto"/>
      </w:divBdr>
    </w:div>
    <w:div w:id="2099061498">
      <w:bodyDiv w:val="1"/>
      <w:marLeft w:val="0"/>
      <w:marRight w:val="0"/>
      <w:marTop w:val="0"/>
      <w:marBottom w:val="0"/>
      <w:divBdr>
        <w:top w:val="none" w:sz="0" w:space="0" w:color="auto"/>
        <w:left w:val="none" w:sz="0" w:space="0" w:color="auto"/>
        <w:bottom w:val="none" w:sz="0" w:space="0" w:color="auto"/>
        <w:right w:val="none" w:sz="0" w:space="0" w:color="auto"/>
      </w:divBdr>
    </w:div>
    <w:div w:id="2105954685">
      <w:bodyDiv w:val="1"/>
      <w:marLeft w:val="0"/>
      <w:marRight w:val="0"/>
      <w:marTop w:val="0"/>
      <w:marBottom w:val="0"/>
      <w:divBdr>
        <w:top w:val="none" w:sz="0" w:space="0" w:color="auto"/>
        <w:left w:val="none" w:sz="0" w:space="0" w:color="auto"/>
        <w:bottom w:val="none" w:sz="0" w:space="0" w:color="auto"/>
        <w:right w:val="none" w:sz="0" w:space="0" w:color="auto"/>
      </w:divBdr>
    </w:div>
    <w:div w:id="21147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9D69-B472-48CA-84B0-3CBA1C7D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4544</Words>
  <Characters>25906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Лёвин</dc:creator>
  <cp:lastModifiedBy>Alexander Grigorievich Fedorets</cp:lastModifiedBy>
  <cp:revision>2</cp:revision>
  <cp:lastPrinted>2013-08-08T17:41:00Z</cp:lastPrinted>
  <dcterms:created xsi:type="dcterms:W3CDTF">2014-05-15T14:01:00Z</dcterms:created>
  <dcterms:modified xsi:type="dcterms:W3CDTF">2014-05-15T14:01:00Z</dcterms:modified>
</cp:coreProperties>
</file>